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EA6E97" w14:textId="66926F8A" w:rsidR="00E23A77" w:rsidRPr="00B64F08" w:rsidRDefault="007C5D45" w:rsidP="00937D01">
      <w:pPr>
        <w:pStyle w:val="berschrift-H2"/>
        <w:suppressAutoHyphens/>
        <w:rPr>
          <w:color w:val="auto"/>
        </w:rPr>
      </w:pPr>
      <w:bookmarkStart w:id="0" w:name="_Hlk161740464"/>
      <w:r w:rsidRPr="00B64F08">
        <w:rPr>
          <w:rFonts w:ascii="Times New Roman" w:hAnsi="Times New Roman" w:cs="Times New Roman"/>
          <w:noProof/>
          <w:color w:val="auto"/>
          <w:sz w:val="24"/>
          <w:szCs w:val="24"/>
        </w:rPr>
        <mc:AlternateContent>
          <mc:Choice Requires="wps">
            <w:drawing>
              <wp:anchor distT="0" distB="0" distL="114300" distR="114300" simplePos="0" relativeHeight="251658240" behindDoc="0" locked="0" layoutInCell="1" allowOverlap="1" wp14:anchorId="53E84E58" wp14:editId="2F40D3DE">
                <wp:simplePos x="0" y="0"/>
                <wp:positionH relativeFrom="margin">
                  <wp:posOffset>-7315</wp:posOffset>
                </wp:positionH>
                <wp:positionV relativeFrom="paragraph">
                  <wp:posOffset>-678180</wp:posOffset>
                </wp:positionV>
                <wp:extent cx="3689350" cy="409651"/>
                <wp:effectExtent l="0" t="0" r="25400" b="28575"/>
                <wp:wrapNone/>
                <wp:docPr id="4" name="Textfeld 4"/>
                <wp:cNvGraphicFramePr/>
                <a:graphic xmlns:a="http://schemas.openxmlformats.org/drawingml/2006/main">
                  <a:graphicData uri="http://schemas.microsoft.com/office/word/2010/wordprocessingShape">
                    <wps:wsp>
                      <wps:cNvSpPr txBox="1"/>
                      <wps:spPr>
                        <a:xfrm>
                          <a:off x="0" y="0"/>
                          <a:ext cx="3689350" cy="409651"/>
                        </a:xfrm>
                        <a:prstGeom prst="rect">
                          <a:avLst/>
                        </a:prstGeom>
                        <a:solidFill>
                          <a:schemeClr val="lt1"/>
                        </a:solidFill>
                        <a:ln w="6350">
                          <a:solidFill>
                            <a:prstClr val="black"/>
                          </a:solidFill>
                        </a:ln>
                      </wps:spPr>
                      <wps:txbx>
                        <w:txbxContent>
                          <w:p w14:paraId="64DFB5E0" w14:textId="1AAD72B1" w:rsidR="007C5D45" w:rsidRPr="0099664D" w:rsidRDefault="007C5D45" w:rsidP="007C5D45">
                            <w:proofErr w:type="spellStart"/>
                            <w:r w:rsidRPr="0099664D">
                              <w:t>Eplan</w:t>
                            </w:r>
                            <w:proofErr w:type="spellEnd"/>
                            <w:r w:rsidRPr="0099664D">
                              <w:t xml:space="preserve"> </w:t>
                            </w:r>
                            <w:r w:rsidR="00B65BD4">
                              <w:t xml:space="preserve">und Rittal </w:t>
                            </w:r>
                            <w:r w:rsidR="00A30924" w:rsidRPr="0099664D">
                              <w:t>auf der Hannover Messe</w:t>
                            </w:r>
                          </w:p>
                          <w:p w14:paraId="6767F0B9" w14:textId="6D358E1D" w:rsidR="007C5D45" w:rsidRPr="005A06A7" w:rsidRDefault="007C5D45" w:rsidP="007C5D45">
                            <w:r w:rsidRPr="0099664D">
                              <w:t xml:space="preserve">Halle </w:t>
                            </w:r>
                            <w:r w:rsidR="008411EF" w:rsidRPr="0099664D">
                              <w:t>11</w:t>
                            </w:r>
                            <w:r w:rsidRPr="0099664D">
                              <w:t xml:space="preserve">, Stand </w:t>
                            </w:r>
                            <w:r w:rsidR="008411EF" w:rsidRPr="0099664D">
                              <w:t>E06</w:t>
                            </w:r>
                            <w:r w:rsidRPr="005A06A7">
                              <w:t xml:space="preserve"> </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53E84E58" id="_x0000_t202" coordsize="21600,21600" o:spt="202" path="m,l,21600r21600,l21600,xe">
                <v:stroke joinstyle="miter"/>
                <v:path gradientshapeok="t" o:connecttype="rect"/>
              </v:shapetype>
              <v:shape id="Textfeld 4" o:spid="_x0000_s1026" type="#_x0000_t202" style="position:absolute;margin-left:-.6pt;margin-top:-53.4pt;width:290.5pt;height:32.2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" fillcolor="white [3201]" strokeweight=".5pt">
                <v:textbox>
                  <w:txbxContent>
                    <w:p w14:paraId="64DFB5E0" w14:textId="1AAD72B1" w:rsidR="007C5D45" w:rsidRPr="0099664D" w:rsidRDefault="007C5D45" w:rsidP="007C5D45">
                      <w:proofErr w:type="spellStart"/>
                      <w:r w:rsidRPr="0099664D">
                        <w:t>Eplan</w:t>
                      </w:r>
                      <w:proofErr w:type="spellEnd"/>
                      <w:r w:rsidRPr="0099664D">
                        <w:t xml:space="preserve"> </w:t>
                      </w:r>
                      <w:r w:rsidR="00B65BD4">
                        <w:t xml:space="preserve">und Rittal </w:t>
                      </w:r>
                      <w:r w:rsidR="00A30924" w:rsidRPr="0099664D">
                        <w:t>auf der Hannover Messe</w:t>
                      </w:r>
                    </w:p>
                    <w:p w14:paraId="6767F0B9" w14:textId="6D358E1D" w:rsidR="007C5D45" w:rsidRPr="005A06A7" w:rsidRDefault="007C5D45" w:rsidP="007C5D45">
                      <w:r w:rsidRPr="0099664D">
                        <w:t xml:space="preserve">Halle </w:t>
                      </w:r>
                      <w:r w:rsidR="008411EF" w:rsidRPr="0099664D">
                        <w:t>11</w:t>
                      </w:r>
                      <w:r w:rsidRPr="0099664D">
                        <w:t xml:space="preserve">, Stand </w:t>
                      </w:r>
                      <w:r w:rsidR="008411EF" w:rsidRPr="0099664D">
                        <w:t>E06</w:t>
                      </w:r>
                      <w:r w:rsidRPr="005A06A7">
                        <w:t xml:space="preserve"> </w:t>
                      </w:r>
                    </w:p>
                  </w:txbxContent>
                </v:textbox>
                <w10:wrap anchorx="margin"/>
              </v:shape>
            </w:pict>
          </mc:Fallback>
        </mc:AlternateContent>
      </w:r>
      <w:r w:rsidR="00560DAD">
        <w:rPr>
          <w:iCs/>
          <w:color w:val="auto"/>
          <w:szCs w:val="22"/>
        </w:rPr>
        <w:t>Komponentendaten</w:t>
      </w:r>
      <w:r w:rsidR="00FA2102">
        <w:rPr>
          <w:iCs/>
          <w:color w:val="auto"/>
          <w:szCs w:val="22"/>
        </w:rPr>
        <w:t>: 2</w:t>
      </w:r>
      <w:r w:rsidR="00B64F08" w:rsidRPr="00B64F08">
        <w:rPr>
          <w:iCs/>
          <w:color w:val="auto"/>
          <w:szCs w:val="22"/>
        </w:rPr>
        <w:t>-Millionen-Marke „geknackt“</w:t>
      </w:r>
      <w:r w:rsidR="00E00700" w:rsidRPr="00B64F08">
        <w:rPr>
          <w:iCs/>
          <w:color w:val="auto"/>
          <w:szCs w:val="22"/>
        </w:rPr>
        <w:t xml:space="preserve"> </w:t>
      </w:r>
    </w:p>
    <w:p w14:paraId="4B13A16B" w14:textId="480DF412" w:rsidR="001A1769" w:rsidRDefault="00560DAD" w:rsidP="001A1769">
      <w:pPr>
        <w:pStyle w:val="Copytext"/>
        <w:suppressAutoHyphens/>
        <w:rPr>
          <w:b/>
          <w:bCs w:val="0"/>
          <w:color w:val="auto"/>
          <w:sz w:val="28"/>
          <w:szCs w:val="28"/>
        </w:rPr>
      </w:pPr>
      <w:r w:rsidRPr="00560DAD">
        <w:rPr>
          <w:b/>
          <w:bCs w:val="0"/>
          <w:color w:val="auto"/>
          <w:sz w:val="28"/>
          <w:szCs w:val="28"/>
        </w:rPr>
        <w:t xml:space="preserve">Nächster Meilenstein im </w:t>
      </w:r>
      <w:proofErr w:type="spellStart"/>
      <w:r w:rsidRPr="00560DAD">
        <w:rPr>
          <w:b/>
          <w:bCs w:val="0"/>
          <w:color w:val="auto"/>
          <w:sz w:val="28"/>
          <w:szCs w:val="28"/>
        </w:rPr>
        <w:t>Eplan</w:t>
      </w:r>
      <w:proofErr w:type="spellEnd"/>
      <w:r w:rsidRPr="00560DAD">
        <w:rPr>
          <w:b/>
          <w:bCs w:val="0"/>
          <w:color w:val="auto"/>
          <w:sz w:val="28"/>
          <w:szCs w:val="28"/>
        </w:rPr>
        <w:t xml:space="preserve"> Data Portal erreicht</w:t>
      </w:r>
    </w:p>
    <w:p w14:paraId="43450C10" w14:textId="5CCC5DEB" w:rsidR="0030636B" w:rsidRPr="00F90E37" w:rsidRDefault="00775DCE" w:rsidP="00937D01">
      <w:pPr>
        <w:pStyle w:val="Ort-Datum"/>
        <w:suppressAutoHyphens/>
      </w:pPr>
      <w:r w:rsidRPr="0099664D">
        <w:t>Monheim</w:t>
      </w:r>
      <w:r w:rsidR="0030636B" w:rsidRPr="0099664D">
        <w:t>, 202</w:t>
      </w:r>
      <w:r w:rsidRPr="0099664D">
        <w:t>4</w:t>
      </w:r>
      <w:r w:rsidR="0030636B" w:rsidRPr="0099664D">
        <w:t>-</w:t>
      </w:r>
      <w:r w:rsidR="0099664D" w:rsidRPr="0099664D">
        <w:t>03-</w:t>
      </w:r>
      <w:r w:rsidR="00735EBF">
        <w:t>1</w:t>
      </w:r>
      <w:r w:rsidR="00B04F3A">
        <w:t>1</w:t>
      </w:r>
    </w:p>
    <w:bookmarkEnd w:id="0"/>
    <w:p w14:paraId="36C18071" w14:textId="6B6F264A" w:rsidR="00560DAD" w:rsidRDefault="00B64F08" w:rsidP="262F9DF0">
      <w:pPr>
        <w:pStyle w:val="Ort-Datum"/>
        <w:suppressAutoHyphens/>
        <w:rPr>
          <w:b/>
          <w:sz w:val="20"/>
          <w:szCs w:val="20"/>
        </w:rPr>
      </w:pPr>
      <w:r w:rsidRPr="262F9DF0">
        <w:rPr>
          <w:b/>
          <w:sz w:val="20"/>
          <w:szCs w:val="20"/>
        </w:rPr>
        <w:t xml:space="preserve">Nicht nur </w:t>
      </w:r>
      <w:r w:rsidR="00FA2102" w:rsidRPr="262F9DF0">
        <w:rPr>
          <w:b/>
          <w:sz w:val="20"/>
          <w:szCs w:val="20"/>
        </w:rPr>
        <w:t>in der Projektierung</w:t>
      </w:r>
      <w:r w:rsidRPr="262F9DF0">
        <w:rPr>
          <w:b/>
          <w:sz w:val="20"/>
          <w:szCs w:val="20"/>
        </w:rPr>
        <w:t xml:space="preserve"> gelten Daten als Treibstoff. </w:t>
      </w:r>
      <w:r w:rsidR="00060DE2" w:rsidRPr="262F9DF0">
        <w:rPr>
          <w:b/>
          <w:sz w:val="20"/>
          <w:szCs w:val="20"/>
        </w:rPr>
        <w:t xml:space="preserve">Das </w:t>
      </w:r>
      <w:proofErr w:type="spellStart"/>
      <w:r w:rsidR="00060DE2" w:rsidRPr="262F9DF0">
        <w:rPr>
          <w:b/>
          <w:sz w:val="20"/>
          <w:szCs w:val="20"/>
        </w:rPr>
        <w:t>Eplan</w:t>
      </w:r>
      <w:proofErr w:type="spellEnd"/>
      <w:r w:rsidR="00060DE2" w:rsidRPr="262F9DF0">
        <w:rPr>
          <w:b/>
          <w:sz w:val="20"/>
          <w:szCs w:val="20"/>
        </w:rPr>
        <w:t xml:space="preserve"> Data Portal bietet Anwendern Zugriff auf hochwertige Produktkataloge aus einem laufend wachsenden Pool namhafter Komponentenhersteller. </w:t>
      </w:r>
      <w:r w:rsidR="00560DAD" w:rsidRPr="262F9DF0">
        <w:rPr>
          <w:b/>
          <w:sz w:val="20"/>
          <w:szCs w:val="20"/>
        </w:rPr>
        <w:t xml:space="preserve">Jetzt wurde die </w:t>
      </w:r>
      <w:r w:rsidR="00FA2102" w:rsidRPr="262F9DF0">
        <w:rPr>
          <w:b/>
          <w:sz w:val="20"/>
          <w:szCs w:val="20"/>
        </w:rPr>
        <w:t>2</w:t>
      </w:r>
      <w:r w:rsidR="00560DAD" w:rsidRPr="262F9DF0">
        <w:rPr>
          <w:b/>
          <w:sz w:val="20"/>
          <w:szCs w:val="20"/>
        </w:rPr>
        <w:t xml:space="preserve">-Millionen-Marke an </w:t>
      </w:r>
      <w:r w:rsidR="00A14905">
        <w:rPr>
          <w:b/>
          <w:sz w:val="20"/>
          <w:szCs w:val="20"/>
        </w:rPr>
        <w:t xml:space="preserve">statischen </w:t>
      </w:r>
      <w:r w:rsidR="00560DAD" w:rsidRPr="262F9DF0">
        <w:rPr>
          <w:b/>
          <w:sz w:val="20"/>
          <w:szCs w:val="20"/>
        </w:rPr>
        <w:t xml:space="preserve">Artikeldaten von rund 500 Herstellern im Portal überschritten! </w:t>
      </w:r>
      <w:r w:rsidR="00A14905">
        <w:rPr>
          <w:b/>
          <w:sz w:val="20"/>
          <w:szCs w:val="20"/>
        </w:rPr>
        <w:t xml:space="preserve">Durch die Nutzung der integrierten Konfiguratoren ergeben sich hieraus weit mehr als 4 Mio. Daten für Anwender. </w:t>
      </w:r>
      <w:r w:rsidR="00560DAD" w:rsidRPr="262F9DF0">
        <w:rPr>
          <w:b/>
          <w:sz w:val="20"/>
          <w:szCs w:val="20"/>
        </w:rPr>
        <w:t>Eine nahezu uneingeschränkte</w:t>
      </w:r>
      <w:r w:rsidR="00FA2102" w:rsidRPr="262F9DF0">
        <w:rPr>
          <w:b/>
          <w:sz w:val="20"/>
          <w:szCs w:val="20"/>
        </w:rPr>
        <w:t xml:space="preserve"> und weiter steigende Vielfalt an Komponenten, die schnell </w:t>
      </w:r>
      <w:r w:rsidR="00B42AD8" w:rsidRPr="262F9DF0">
        <w:rPr>
          <w:b/>
          <w:sz w:val="20"/>
          <w:szCs w:val="20"/>
        </w:rPr>
        <w:t xml:space="preserve">und effizient </w:t>
      </w:r>
      <w:r w:rsidR="00FA2102" w:rsidRPr="262F9DF0">
        <w:rPr>
          <w:b/>
          <w:sz w:val="20"/>
          <w:szCs w:val="20"/>
        </w:rPr>
        <w:t>ins Projekt übernommen werden</w:t>
      </w:r>
      <w:r w:rsidR="00B42AD8" w:rsidRPr="262F9DF0">
        <w:rPr>
          <w:b/>
          <w:sz w:val="20"/>
          <w:szCs w:val="20"/>
        </w:rPr>
        <w:t xml:space="preserve"> können</w:t>
      </w:r>
      <w:r w:rsidR="00FA2102" w:rsidRPr="262F9DF0">
        <w:rPr>
          <w:b/>
          <w:sz w:val="20"/>
          <w:szCs w:val="20"/>
        </w:rPr>
        <w:t xml:space="preserve">. </w:t>
      </w:r>
      <w:r w:rsidR="00B42AD8" w:rsidRPr="262F9DF0">
        <w:rPr>
          <w:b/>
          <w:sz w:val="20"/>
          <w:szCs w:val="20"/>
        </w:rPr>
        <w:t>Datenqualität inklusive.</w:t>
      </w:r>
    </w:p>
    <w:p w14:paraId="1B5FA841" w14:textId="0B15B04B" w:rsidR="0070632C" w:rsidRDefault="00A14905" w:rsidP="00060DE2">
      <w:pPr>
        <w:spacing w:line="320" w:lineRule="exact"/>
        <w:ind w:right="2098"/>
        <w:rPr>
          <w:sz w:val="20"/>
          <w:szCs w:val="20"/>
        </w:rPr>
      </w:pPr>
      <w:r>
        <w:rPr>
          <w:sz w:val="20"/>
          <w:szCs w:val="20"/>
        </w:rPr>
        <w:t>Über</w:t>
      </w:r>
      <w:r w:rsidR="0051621B">
        <w:rPr>
          <w:sz w:val="20"/>
          <w:szCs w:val="20"/>
        </w:rPr>
        <w:t xml:space="preserve"> 4</w:t>
      </w:r>
      <w:r w:rsidR="00FA2102">
        <w:rPr>
          <w:sz w:val="20"/>
          <w:szCs w:val="20"/>
        </w:rPr>
        <w:t xml:space="preserve"> Millionen verfü</w:t>
      </w:r>
      <w:r w:rsidR="00B42AD8">
        <w:rPr>
          <w:sz w:val="20"/>
          <w:szCs w:val="20"/>
        </w:rPr>
        <w:t>g</w:t>
      </w:r>
      <w:r w:rsidR="00FA2102">
        <w:rPr>
          <w:sz w:val="20"/>
          <w:szCs w:val="20"/>
        </w:rPr>
        <w:t>bare Artikeldaten</w:t>
      </w:r>
      <w:r w:rsidR="001D6F6E">
        <w:rPr>
          <w:sz w:val="20"/>
          <w:szCs w:val="20"/>
        </w:rPr>
        <w:t xml:space="preserve"> </w:t>
      </w:r>
      <w:r w:rsidR="00FA2102">
        <w:rPr>
          <w:sz w:val="20"/>
          <w:szCs w:val="20"/>
        </w:rPr>
        <w:t xml:space="preserve">– das ist eine enorme Vielfalt im Projekt. </w:t>
      </w:r>
      <w:r w:rsidR="00B42AD8">
        <w:rPr>
          <w:sz w:val="20"/>
          <w:szCs w:val="20"/>
        </w:rPr>
        <w:t>E</w:t>
      </w:r>
      <w:r w:rsidR="00FA2102">
        <w:rPr>
          <w:sz w:val="20"/>
          <w:szCs w:val="20"/>
        </w:rPr>
        <w:t>ntscheidend</w:t>
      </w:r>
      <w:r w:rsidR="00060DE2" w:rsidRPr="0070632C">
        <w:rPr>
          <w:sz w:val="20"/>
          <w:szCs w:val="20"/>
        </w:rPr>
        <w:t xml:space="preserve"> ist jedoch nicht </w:t>
      </w:r>
      <w:r w:rsidR="00B42AD8">
        <w:rPr>
          <w:sz w:val="20"/>
          <w:szCs w:val="20"/>
        </w:rPr>
        <w:t xml:space="preserve">allein </w:t>
      </w:r>
      <w:r w:rsidR="00060DE2" w:rsidRPr="0070632C">
        <w:rPr>
          <w:sz w:val="20"/>
          <w:szCs w:val="20"/>
        </w:rPr>
        <w:t xml:space="preserve">die Masse, sondern </w:t>
      </w:r>
      <w:r w:rsidR="00B42AD8">
        <w:rPr>
          <w:sz w:val="20"/>
          <w:szCs w:val="20"/>
        </w:rPr>
        <w:t xml:space="preserve">vielmehr </w:t>
      </w:r>
      <w:r w:rsidR="00060DE2" w:rsidRPr="0070632C">
        <w:rPr>
          <w:sz w:val="20"/>
          <w:szCs w:val="20"/>
        </w:rPr>
        <w:t>die Klasse der Daten</w:t>
      </w:r>
      <w:r w:rsidR="002C39B9" w:rsidRPr="0070632C">
        <w:rPr>
          <w:sz w:val="20"/>
          <w:szCs w:val="20"/>
        </w:rPr>
        <w:t xml:space="preserve">. </w:t>
      </w:r>
      <w:r w:rsidR="00060DE2" w:rsidRPr="00060DE2">
        <w:rPr>
          <w:sz w:val="20"/>
          <w:szCs w:val="20"/>
        </w:rPr>
        <w:t xml:space="preserve">„Quantität und Qualität gehen </w:t>
      </w:r>
      <w:r w:rsidR="00FA2102">
        <w:rPr>
          <w:sz w:val="20"/>
          <w:szCs w:val="20"/>
        </w:rPr>
        <w:t xml:space="preserve">bei uns </w:t>
      </w:r>
      <w:r w:rsidR="00060DE2" w:rsidRPr="00060DE2">
        <w:rPr>
          <w:sz w:val="20"/>
          <w:szCs w:val="20"/>
        </w:rPr>
        <w:t>Hand in Hand</w:t>
      </w:r>
      <w:r w:rsidR="002C39B9" w:rsidRPr="0070632C">
        <w:rPr>
          <w:sz w:val="20"/>
          <w:szCs w:val="20"/>
        </w:rPr>
        <w:t xml:space="preserve">“ erklärt Rainer Ackermann, Head </w:t>
      </w:r>
      <w:proofErr w:type="spellStart"/>
      <w:r w:rsidR="002C39B9" w:rsidRPr="0070632C">
        <w:rPr>
          <w:sz w:val="20"/>
          <w:szCs w:val="20"/>
        </w:rPr>
        <w:t>of</w:t>
      </w:r>
      <w:proofErr w:type="spellEnd"/>
      <w:r w:rsidR="002C39B9" w:rsidRPr="0070632C">
        <w:rPr>
          <w:sz w:val="20"/>
          <w:szCs w:val="20"/>
        </w:rPr>
        <w:t xml:space="preserve"> Content Quality Management bei </w:t>
      </w:r>
      <w:proofErr w:type="spellStart"/>
      <w:r w:rsidR="002C39B9" w:rsidRPr="0070632C">
        <w:rPr>
          <w:sz w:val="20"/>
          <w:szCs w:val="20"/>
        </w:rPr>
        <w:t>Eplan</w:t>
      </w:r>
      <w:proofErr w:type="spellEnd"/>
      <w:r w:rsidR="00060DE2" w:rsidRPr="00060DE2">
        <w:rPr>
          <w:sz w:val="20"/>
          <w:szCs w:val="20"/>
        </w:rPr>
        <w:t xml:space="preserve">. </w:t>
      </w:r>
      <w:r w:rsidR="002C39B9" w:rsidRPr="0070632C">
        <w:rPr>
          <w:sz w:val="20"/>
          <w:szCs w:val="20"/>
        </w:rPr>
        <w:t>„</w:t>
      </w:r>
      <w:r w:rsidR="00060DE2" w:rsidRPr="00060DE2">
        <w:rPr>
          <w:sz w:val="20"/>
          <w:szCs w:val="20"/>
        </w:rPr>
        <w:t xml:space="preserve">Wir haben einen hohen Anspruch an die </w:t>
      </w:r>
      <w:r w:rsidR="002C39B9" w:rsidRPr="0070632C">
        <w:rPr>
          <w:sz w:val="20"/>
          <w:szCs w:val="20"/>
        </w:rPr>
        <w:t>Qualität</w:t>
      </w:r>
      <w:r w:rsidR="00060DE2" w:rsidRPr="00060DE2">
        <w:rPr>
          <w:sz w:val="20"/>
          <w:szCs w:val="20"/>
        </w:rPr>
        <w:t xml:space="preserve"> und Vollständigkeit der Datensätze, um unseren </w:t>
      </w:r>
      <w:r w:rsidR="00B42AD8">
        <w:rPr>
          <w:sz w:val="20"/>
          <w:szCs w:val="20"/>
        </w:rPr>
        <w:t>Anwendern</w:t>
      </w:r>
      <w:r w:rsidR="00060DE2" w:rsidRPr="00060DE2">
        <w:rPr>
          <w:sz w:val="20"/>
          <w:szCs w:val="20"/>
        </w:rPr>
        <w:t xml:space="preserve"> den </w:t>
      </w:r>
      <w:r w:rsidR="00041565">
        <w:rPr>
          <w:sz w:val="20"/>
          <w:szCs w:val="20"/>
        </w:rPr>
        <w:t>höchstmöglichen</w:t>
      </w:r>
      <w:r w:rsidR="00060DE2" w:rsidRPr="00060DE2">
        <w:rPr>
          <w:sz w:val="20"/>
          <w:szCs w:val="20"/>
        </w:rPr>
        <w:t xml:space="preserve"> Mehrwert </w:t>
      </w:r>
      <w:r w:rsidR="00041565">
        <w:rPr>
          <w:sz w:val="20"/>
          <w:szCs w:val="20"/>
        </w:rPr>
        <w:t>zu bieten</w:t>
      </w:r>
      <w:r w:rsidR="00060DE2" w:rsidRPr="00060DE2">
        <w:rPr>
          <w:sz w:val="20"/>
          <w:szCs w:val="20"/>
        </w:rPr>
        <w:t xml:space="preserve">. Deswegen arbeiten wir auch kontinuierlich weiter am </w:t>
      </w:r>
      <w:proofErr w:type="spellStart"/>
      <w:r w:rsidR="00060DE2" w:rsidRPr="00060DE2">
        <w:rPr>
          <w:sz w:val="20"/>
          <w:szCs w:val="20"/>
        </w:rPr>
        <w:t>Eplan</w:t>
      </w:r>
      <w:proofErr w:type="spellEnd"/>
      <w:r w:rsidR="00060DE2" w:rsidRPr="00060DE2">
        <w:rPr>
          <w:sz w:val="20"/>
          <w:szCs w:val="20"/>
        </w:rPr>
        <w:t xml:space="preserve"> Data Standard, kurz EDS.“ </w:t>
      </w:r>
      <w:r w:rsidR="00060DE2" w:rsidRPr="0070632C">
        <w:rPr>
          <w:sz w:val="20"/>
          <w:szCs w:val="20"/>
        </w:rPr>
        <w:t>erklärt</w:t>
      </w:r>
      <w:r w:rsidR="00060DE2" w:rsidRPr="00060DE2">
        <w:rPr>
          <w:sz w:val="20"/>
          <w:szCs w:val="20"/>
        </w:rPr>
        <w:t xml:space="preserve"> Ackermann</w:t>
      </w:r>
      <w:r w:rsidR="002C39B9" w:rsidRPr="0070632C">
        <w:rPr>
          <w:sz w:val="20"/>
          <w:szCs w:val="20"/>
        </w:rPr>
        <w:t>.</w:t>
      </w:r>
      <w:r w:rsidR="00F95B4C" w:rsidRPr="0070632C">
        <w:rPr>
          <w:sz w:val="20"/>
          <w:szCs w:val="20"/>
        </w:rPr>
        <w:t xml:space="preserve"> Dieser Anspruch trifft </w:t>
      </w:r>
      <w:r w:rsidR="003A71EF">
        <w:rPr>
          <w:sz w:val="20"/>
          <w:szCs w:val="20"/>
        </w:rPr>
        <w:t xml:space="preserve">auf </w:t>
      </w:r>
      <w:r w:rsidR="00F95B4C" w:rsidRPr="0070632C">
        <w:rPr>
          <w:sz w:val="20"/>
          <w:szCs w:val="20"/>
        </w:rPr>
        <w:t xml:space="preserve">die </w:t>
      </w:r>
      <w:r w:rsidR="0070632C">
        <w:rPr>
          <w:sz w:val="20"/>
          <w:szCs w:val="20"/>
        </w:rPr>
        <w:t>B</w:t>
      </w:r>
      <w:r w:rsidR="00F95B4C" w:rsidRPr="0070632C">
        <w:rPr>
          <w:sz w:val="20"/>
          <w:szCs w:val="20"/>
        </w:rPr>
        <w:t>emühungen der Hersteller, möglichst umfassende Datensätze bereitzustellen.</w:t>
      </w:r>
      <w:r w:rsidR="0070632C" w:rsidRPr="0070632C">
        <w:rPr>
          <w:sz w:val="20"/>
          <w:szCs w:val="20"/>
        </w:rPr>
        <w:t xml:space="preserve"> </w:t>
      </w:r>
      <w:r w:rsidR="0070632C">
        <w:rPr>
          <w:sz w:val="20"/>
          <w:szCs w:val="20"/>
        </w:rPr>
        <w:t>Das können</w:t>
      </w:r>
      <w:r w:rsidR="0070632C" w:rsidRPr="0070632C">
        <w:rPr>
          <w:sz w:val="20"/>
          <w:szCs w:val="20"/>
        </w:rPr>
        <w:t xml:space="preserve"> Komponenten für den Schaltschrank </w:t>
      </w:r>
      <w:r w:rsidR="0070632C">
        <w:rPr>
          <w:sz w:val="20"/>
          <w:szCs w:val="20"/>
        </w:rPr>
        <w:t>sein,</w:t>
      </w:r>
      <w:r w:rsidR="0070632C" w:rsidRPr="0070632C">
        <w:rPr>
          <w:sz w:val="20"/>
          <w:szCs w:val="20"/>
        </w:rPr>
        <w:t xml:space="preserve"> ein</w:t>
      </w:r>
      <w:r w:rsidR="0070632C">
        <w:rPr>
          <w:sz w:val="20"/>
          <w:szCs w:val="20"/>
        </w:rPr>
        <w:t>e</w:t>
      </w:r>
      <w:r w:rsidR="0070632C" w:rsidRPr="0070632C">
        <w:rPr>
          <w:sz w:val="20"/>
          <w:szCs w:val="20"/>
        </w:rPr>
        <w:t xml:space="preserve"> 3D-Darstellung </w:t>
      </w:r>
      <w:r w:rsidR="00041565">
        <w:rPr>
          <w:sz w:val="20"/>
          <w:szCs w:val="20"/>
        </w:rPr>
        <w:t>eines</w:t>
      </w:r>
      <w:r w:rsidR="0070632C" w:rsidRPr="0070632C">
        <w:rPr>
          <w:sz w:val="20"/>
          <w:szCs w:val="20"/>
        </w:rPr>
        <w:t xml:space="preserve"> Artikels, Abmessungen für Bohrbilder, Anschlussbilder</w:t>
      </w:r>
      <w:r w:rsidR="0070632C">
        <w:rPr>
          <w:sz w:val="20"/>
          <w:szCs w:val="20"/>
        </w:rPr>
        <w:t xml:space="preserve"> wie auch </w:t>
      </w:r>
      <w:r w:rsidR="0070632C" w:rsidRPr="0070632C">
        <w:rPr>
          <w:sz w:val="20"/>
          <w:szCs w:val="20"/>
        </w:rPr>
        <w:t>kaufmännische Daten, Artikelnummer</w:t>
      </w:r>
      <w:r w:rsidR="0070632C">
        <w:rPr>
          <w:sz w:val="20"/>
          <w:szCs w:val="20"/>
        </w:rPr>
        <w:t>n oder</w:t>
      </w:r>
      <w:r w:rsidR="0070632C" w:rsidRPr="0070632C">
        <w:rPr>
          <w:sz w:val="20"/>
          <w:szCs w:val="20"/>
        </w:rPr>
        <w:t xml:space="preserve"> Beschreibungstext</w:t>
      </w:r>
      <w:r w:rsidR="0070632C">
        <w:rPr>
          <w:sz w:val="20"/>
          <w:szCs w:val="20"/>
        </w:rPr>
        <w:t xml:space="preserve">e. </w:t>
      </w:r>
    </w:p>
    <w:p w14:paraId="617E682B" w14:textId="77777777" w:rsidR="00FA2102" w:rsidRDefault="00FA2102" w:rsidP="00060DE2">
      <w:pPr>
        <w:spacing w:line="320" w:lineRule="exact"/>
        <w:ind w:right="2098"/>
        <w:rPr>
          <w:sz w:val="20"/>
          <w:szCs w:val="20"/>
        </w:rPr>
      </w:pPr>
    </w:p>
    <w:p w14:paraId="77DC4BCD" w14:textId="77777777" w:rsidR="005B49E2" w:rsidRPr="005B49E2" w:rsidRDefault="005B49E2" w:rsidP="005B49E2">
      <w:pPr>
        <w:spacing w:line="320" w:lineRule="exact"/>
        <w:ind w:right="2098"/>
        <w:rPr>
          <w:b/>
          <w:bCs/>
          <w:sz w:val="20"/>
          <w:szCs w:val="20"/>
          <w:lang w:val="de-CH"/>
        </w:rPr>
      </w:pPr>
      <w:r w:rsidRPr="005B49E2">
        <w:rPr>
          <w:b/>
          <w:bCs/>
          <w:sz w:val="20"/>
          <w:szCs w:val="20"/>
          <w:lang w:val="de-CH"/>
        </w:rPr>
        <w:t>Siemens Energieautomatisierung und Gebäudetechnik integriert</w:t>
      </w:r>
    </w:p>
    <w:p w14:paraId="5954E89D" w14:textId="77777777" w:rsidR="005B49E2" w:rsidRPr="005B49E2" w:rsidRDefault="005B49E2" w:rsidP="005B49E2">
      <w:pPr>
        <w:spacing w:line="320" w:lineRule="exact"/>
        <w:ind w:right="2098"/>
        <w:rPr>
          <w:sz w:val="20"/>
          <w:szCs w:val="20"/>
          <w:lang w:val="de-CH"/>
        </w:rPr>
      </w:pPr>
      <w:r w:rsidRPr="005B49E2">
        <w:rPr>
          <w:sz w:val="20"/>
          <w:szCs w:val="20"/>
          <w:lang w:val="de-CH"/>
        </w:rPr>
        <w:t xml:space="preserve">Siemens ist bereits seit vielen Jahren im Data Portal mit Produkten der Energieautomatisierung und Gebäudeautomation vertreten. Jetzt wurden Schutz- und Automatisierungsgeräte der </w:t>
      </w:r>
      <w:proofErr w:type="spellStart"/>
      <w:r w:rsidRPr="005B49E2">
        <w:rPr>
          <w:sz w:val="20"/>
          <w:szCs w:val="20"/>
          <w:lang w:val="de-CH"/>
        </w:rPr>
        <w:t>Siprotec</w:t>
      </w:r>
      <w:proofErr w:type="spellEnd"/>
      <w:r w:rsidRPr="005B49E2">
        <w:rPr>
          <w:sz w:val="20"/>
          <w:szCs w:val="20"/>
          <w:lang w:val="de-CH"/>
        </w:rPr>
        <w:t xml:space="preserve"> 5 Familie ergänzt. Schutz, Automatisierung und Überwachung des Stromnetzes sind essenziell für ein resilientes Netz. „Wir brauchen eine sichere und zuverlässige Stromversorgung, um eine nachhaltige Infrastruktur zu etablieren und um unsere Netto-Null Ziele zu erreichen“, erklärt Stefan Werben, Portfoliomanager von </w:t>
      </w:r>
      <w:proofErr w:type="spellStart"/>
      <w:r w:rsidRPr="005B49E2">
        <w:rPr>
          <w:sz w:val="20"/>
          <w:szCs w:val="20"/>
          <w:lang w:val="de-CH"/>
        </w:rPr>
        <w:t>Siprotec</w:t>
      </w:r>
      <w:proofErr w:type="spellEnd"/>
      <w:r w:rsidRPr="005B49E2">
        <w:rPr>
          <w:sz w:val="20"/>
          <w:szCs w:val="20"/>
          <w:lang w:val="de-CH"/>
        </w:rPr>
        <w:t xml:space="preserve"> Mittelspannungsprodukten bei Siemens, und ergänzt: „Wir freuen uns, dass wir unsere Kunden, die sich für </w:t>
      </w:r>
      <w:proofErr w:type="spellStart"/>
      <w:r w:rsidRPr="005B49E2">
        <w:rPr>
          <w:sz w:val="20"/>
          <w:szCs w:val="20"/>
          <w:lang w:val="de-CH"/>
        </w:rPr>
        <w:t>Eplan</w:t>
      </w:r>
      <w:proofErr w:type="spellEnd"/>
      <w:r w:rsidRPr="005B49E2">
        <w:rPr>
          <w:sz w:val="20"/>
          <w:szCs w:val="20"/>
          <w:lang w:val="de-CH"/>
        </w:rPr>
        <w:t xml:space="preserve"> als Engineering Plattform </w:t>
      </w:r>
      <w:r w:rsidRPr="005B49E2">
        <w:rPr>
          <w:sz w:val="20"/>
          <w:szCs w:val="20"/>
          <w:lang w:val="de-CH"/>
        </w:rPr>
        <w:lastRenderedPageBreak/>
        <w:t>entschieden haben, nun optimal unterstützen können, ihre Projekte in Bau, Betrieb und Erweiterung von Anlagen effizient zu realisieren.“</w:t>
      </w:r>
    </w:p>
    <w:p w14:paraId="06C59DB8" w14:textId="77777777" w:rsidR="00B86CDF" w:rsidRPr="005B49E2" w:rsidRDefault="00B86CDF" w:rsidP="00060DE2">
      <w:pPr>
        <w:spacing w:line="320" w:lineRule="exact"/>
        <w:ind w:right="2098"/>
        <w:rPr>
          <w:sz w:val="20"/>
          <w:szCs w:val="20"/>
          <w:lang w:val="de-CH"/>
        </w:rPr>
      </w:pPr>
    </w:p>
    <w:p w14:paraId="601B2AA5" w14:textId="1A54A931" w:rsidR="00C2344C" w:rsidRDefault="004E12E0" w:rsidP="00060DE2">
      <w:pPr>
        <w:spacing w:line="320" w:lineRule="exact"/>
        <w:ind w:right="2098"/>
        <w:rPr>
          <w:sz w:val="20"/>
          <w:szCs w:val="20"/>
        </w:rPr>
      </w:pPr>
      <w:r w:rsidRPr="004E12E0">
        <w:rPr>
          <w:sz w:val="20"/>
          <w:szCs w:val="20"/>
        </w:rPr>
        <w:t xml:space="preserve">Sauter, technologisch führender Hersteller im Bereich der Gebäudeautomation, Systemintegration und Gebäudedienstleistungen mit Hauptsitz in Basel/CH sowie in Freiburg </w:t>
      </w:r>
      <w:proofErr w:type="spellStart"/>
      <w:r w:rsidRPr="004E12E0">
        <w:rPr>
          <w:sz w:val="20"/>
          <w:szCs w:val="20"/>
        </w:rPr>
        <w:t>i.Brg</w:t>
      </w:r>
      <w:proofErr w:type="spellEnd"/>
      <w:r w:rsidRPr="004E12E0">
        <w:rPr>
          <w:sz w:val="20"/>
          <w:szCs w:val="20"/>
        </w:rPr>
        <w:t xml:space="preserve">, hat kürzlich das Sortiment für integrierte Raumautomation ecos504/505 im </w:t>
      </w:r>
      <w:proofErr w:type="spellStart"/>
      <w:r w:rsidRPr="004E12E0">
        <w:rPr>
          <w:sz w:val="20"/>
          <w:szCs w:val="20"/>
        </w:rPr>
        <w:t>Eplan</w:t>
      </w:r>
      <w:proofErr w:type="spellEnd"/>
      <w:r w:rsidRPr="004E12E0">
        <w:rPr>
          <w:sz w:val="20"/>
          <w:szCs w:val="20"/>
        </w:rPr>
        <w:t xml:space="preserve"> Data Portal integriert. „Das positive Feedback unserer Kunden wie auch im eigenen Haus motiviert uns, weitere Artikeldaten im </w:t>
      </w:r>
      <w:proofErr w:type="spellStart"/>
      <w:r w:rsidRPr="004E12E0">
        <w:rPr>
          <w:sz w:val="20"/>
          <w:szCs w:val="20"/>
        </w:rPr>
        <w:t>Eplan</w:t>
      </w:r>
      <w:proofErr w:type="spellEnd"/>
      <w:r w:rsidRPr="004E12E0">
        <w:rPr>
          <w:sz w:val="20"/>
          <w:szCs w:val="20"/>
        </w:rPr>
        <w:t xml:space="preserve"> Data Standard bereitzustellen“, sagt Peter Schoenenberger, Head </w:t>
      </w:r>
      <w:proofErr w:type="spellStart"/>
      <w:r w:rsidRPr="004E12E0">
        <w:rPr>
          <w:sz w:val="20"/>
          <w:szCs w:val="20"/>
        </w:rPr>
        <w:t>of</w:t>
      </w:r>
      <w:proofErr w:type="spellEnd"/>
      <w:r w:rsidRPr="004E12E0">
        <w:rPr>
          <w:sz w:val="20"/>
          <w:szCs w:val="20"/>
        </w:rPr>
        <w:t xml:space="preserve"> Marketing und </w:t>
      </w:r>
      <w:proofErr w:type="spellStart"/>
      <w:r w:rsidRPr="004E12E0">
        <w:rPr>
          <w:sz w:val="20"/>
          <w:szCs w:val="20"/>
        </w:rPr>
        <w:t>Product</w:t>
      </w:r>
      <w:proofErr w:type="spellEnd"/>
      <w:r w:rsidRPr="004E12E0">
        <w:rPr>
          <w:sz w:val="20"/>
          <w:szCs w:val="20"/>
        </w:rPr>
        <w:t xml:space="preserve"> Management.</w:t>
      </w:r>
      <w:r>
        <w:rPr>
          <w:sz w:val="20"/>
          <w:szCs w:val="20"/>
        </w:rPr>
        <w:t xml:space="preserve"> </w:t>
      </w:r>
    </w:p>
    <w:p w14:paraId="3F36EBE5" w14:textId="77777777" w:rsidR="00FA2102" w:rsidRDefault="00FA2102" w:rsidP="00060DE2">
      <w:pPr>
        <w:spacing w:line="320" w:lineRule="exact"/>
        <w:ind w:right="2098"/>
        <w:rPr>
          <w:sz w:val="20"/>
          <w:szCs w:val="20"/>
        </w:rPr>
      </w:pPr>
    </w:p>
    <w:p w14:paraId="7313B58D" w14:textId="4FEED62E" w:rsidR="00C2344C" w:rsidRPr="00070F97" w:rsidRDefault="00FA2102" w:rsidP="00060DE2">
      <w:pPr>
        <w:spacing w:line="320" w:lineRule="exact"/>
        <w:ind w:right="2098"/>
        <w:rPr>
          <w:b/>
          <w:bCs/>
          <w:sz w:val="20"/>
          <w:szCs w:val="20"/>
        </w:rPr>
      </w:pPr>
      <w:r w:rsidRPr="00070F97">
        <w:rPr>
          <w:b/>
          <w:bCs/>
          <w:sz w:val="20"/>
          <w:szCs w:val="20"/>
        </w:rPr>
        <w:t>Datentiefe gesichert – auch international</w:t>
      </w:r>
    </w:p>
    <w:p w14:paraId="1214FAD3" w14:textId="69C2F9E4" w:rsidR="00B42AD8" w:rsidRDefault="00B42AD8" w:rsidP="00B42AD8">
      <w:pPr>
        <w:spacing w:line="320" w:lineRule="exact"/>
        <w:ind w:right="2098"/>
        <w:rPr>
          <w:sz w:val="20"/>
          <w:szCs w:val="20"/>
        </w:rPr>
      </w:pPr>
      <w:r w:rsidRPr="262F9DF0">
        <w:rPr>
          <w:sz w:val="20"/>
          <w:szCs w:val="20"/>
        </w:rPr>
        <w:t>Ein</w:t>
      </w:r>
      <w:r w:rsidR="00F95B4C" w:rsidRPr="262F9DF0">
        <w:rPr>
          <w:sz w:val="20"/>
          <w:szCs w:val="20"/>
        </w:rPr>
        <w:t xml:space="preserve"> Großteil der </w:t>
      </w:r>
      <w:r w:rsidRPr="262F9DF0">
        <w:rPr>
          <w:sz w:val="20"/>
          <w:szCs w:val="20"/>
        </w:rPr>
        <w:t xml:space="preserve">hinterlegten </w:t>
      </w:r>
      <w:r w:rsidR="00F95B4C" w:rsidRPr="262F9DF0">
        <w:rPr>
          <w:sz w:val="20"/>
          <w:szCs w:val="20"/>
        </w:rPr>
        <w:t>Artikeldaten im Portal –</w:t>
      </w:r>
      <w:r w:rsidRPr="262F9DF0">
        <w:rPr>
          <w:sz w:val="20"/>
          <w:szCs w:val="20"/>
        </w:rPr>
        <w:t xml:space="preserve"> </w:t>
      </w:r>
      <w:r w:rsidR="00F95B4C" w:rsidRPr="262F9DF0">
        <w:rPr>
          <w:sz w:val="20"/>
          <w:szCs w:val="20"/>
        </w:rPr>
        <w:t xml:space="preserve">1,4 </w:t>
      </w:r>
      <w:r w:rsidRPr="262F9DF0">
        <w:rPr>
          <w:sz w:val="20"/>
          <w:szCs w:val="20"/>
        </w:rPr>
        <w:t xml:space="preserve">von mehr als 2 </w:t>
      </w:r>
      <w:r w:rsidR="00F95B4C" w:rsidRPr="262F9DF0">
        <w:rPr>
          <w:sz w:val="20"/>
          <w:szCs w:val="20"/>
        </w:rPr>
        <w:t>Millionen</w:t>
      </w:r>
      <w:r w:rsidRPr="262F9DF0">
        <w:rPr>
          <w:sz w:val="20"/>
          <w:szCs w:val="20"/>
        </w:rPr>
        <w:t xml:space="preserve"> Komponenten</w:t>
      </w:r>
      <w:r w:rsidR="00F95B4C" w:rsidRPr="262F9DF0">
        <w:rPr>
          <w:sz w:val="20"/>
          <w:szCs w:val="20"/>
        </w:rPr>
        <w:t xml:space="preserve"> – </w:t>
      </w:r>
      <w:r w:rsidRPr="262F9DF0">
        <w:rPr>
          <w:sz w:val="20"/>
          <w:szCs w:val="20"/>
        </w:rPr>
        <w:t xml:space="preserve">sind bereits </w:t>
      </w:r>
      <w:r w:rsidR="00F95B4C" w:rsidRPr="262F9DF0">
        <w:rPr>
          <w:sz w:val="20"/>
          <w:szCs w:val="20"/>
        </w:rPr>
        <w:t xml:space="preserve">im </w:t>
      </w:r>
      <w:proofErr w:type="spellStart"/>
      <w:r w:rsidR="00F95B4C" w:rsidRPr="262F9DF0">
        <w:rPr>
          <w:sz w:val="20"/>
          <w:szCs w:val="20"/>
        </w:rPr>
        <w:t>Eplan</w:t>
      </w:r>
      <w:proofErr w:type="spellEnd"/>
      <w:r w:rsidR="00F95B4C" w:rsidRPr="262F9DF0">
        <w:rPr>
          <w:sz w:val="20"/>
          <w:szCs w:val="20"/>
        </w:rPr>
        <w:t xml:space="preserve"> Data Standard verfügbar</w:t>
      </w:r>
      <w:r w:rsidRPr="262F9DF0">
        <w:rPr>
          <w:sz w:val="20"/>
          <w:szCs w:val="20"/>
        </w:rPr>
        <w:t>.</w:t>
      </w:r>
      <w:r w:rsidR="00F95B4C" w:rsidRPr="262F9DF0">
        <w:rPr>
          <w:sz w:val="20"/>
          <w:szCs w:val="20"/>
        </w:rPr>
        <w:t xml:space="preserve"> </w:t>
      </w:r>
      <w:r w:rsidR="00060DE2" w:rsidRPr="262F9DF0">
        <w:rPr>
          <w:sz w:val="20"/>
          <w:szCs w:val="20"/>
        </w:rPr>
        <w:t>Der EDS steigert und gewährleistet die Qualität der Datensätze, so dass diese effizient genutzt werden können</w:t>
      </w:r>
      <w:r w:rsidR="00F95B4C" w:rsidRPr="262F9DF0">
        <w:rPr>
          <w:sz w:val="20"/>
          <w:szCs w:val="20"/>
        </w:rPr>
        <w:t xml:space="preserve"> – idealerweise vom Engineering bis in die Fertigung</w:t>
      </w:r>
      <w:r w:rsidR="00060DE2" w:rsidRPr="262F9DF0">
        <w:rPr>
          <w:sz w:val="20"/>
          <w:szCs w:val="20"/>
        </w:rPr>
        <w:t>.</w:t>
      </w:r>
      <w:r w:rsidR="00A140FF" w:rsidRPr="262F9DF0">
        <w:rPr>
          <w:sz w:val="20"/>
          <w:szCs w:val="20"/>
        </w:rPr>
        <w:t xml:space="preserve"> Rittal hat rund 7.300 Artikel im </w:t>
      </w:r>
      <w:proofErr w:type="spellStart"/>
      <w:r w:rsidR="00A140FF" w:rsidRPr="262F9DF0">
        <w:rPr>
          <w:sz w:val="20"/>
          <w:szCs w:val="20"/>
        </w:rPr>
        <w:t>Eplan</w:t>
      </w:r>
      <w:proofErr w:type="spellEnd"/>
      <w:r w:rsidR="00A140FF" w:rsidRPr="262F9DF0">
        <w:rPr>
          <w:sz w:val="20"/>
          <w:szCs w:val="20"/>
        </w:rPr>
        <w:t xml:space="preserve"> Data Portal hinterlegt – davon etwa 5.600 im </w:t>
      </w:r>
      <w:proofErr w:type="spellStart"/>
      <w:r w:rsidR="00A140FF" w:rsidRPr="262F9DF0">
        <w:rPr>
          <w:sz w:val="20"/>
          <w:szCs w:val="20"/>
        </w:rPr>
        <w:t>Eplan</w:t>
      </w:r>
      <w:proofErr w:type="spellEnd"/>
      <w:r w:rsidR="00A140FF" w:rsidRPr="262F9DF0">
        <w:rPr>
          <w:sz w:val="20"/>
          <w:szCs w:val="20"/>
        </w:rPr>
        <w:t xml:space="preserve"> Data Standard. Darunter sind Schränke, Schaltschrankzubehör, Blue e+ Klimageräte und mehr. </w:t>
      </w:r>
      <w:r w:rsidR="0070632C" w:rsidRPr="262F9DF0">
        <w:rPr>
          <w:sz w:val="20"/>
          <w:szCs w:val="20"/>
        </w:rPr>
        <w:t xml:space="preserve">Auch international gibt es </w:t>
      </w:r>
      <w:r w:rsidRPr="262F9DF0">
        <w:rPr>
          <w:sz w:val="20"/>
          <w:szCs w:val="20"/>
        </w:rPr>
        <w:t>kaum</w:t>
      </w:r>
      <w:r w:rsidR="0070632C" w:rsidRPr="262F9DF0">
        <w:rPr>
          <w:sz w:val="20"/>
          <w:szCs w:val="20"/>
        </w:rPr>
        <w:t xml:space="preserve"> Grenzen: Wird ein Artikeldatensatz über </w:t>
      </w:r>
      <w:r w:rsidR="00A14905">
        <w:rPr>
          <w:sz w:val="20"/>
          <w:szCs w:val="20"/>
        </w:rPr>
        <w:t>ECLASS</w:t>
      </w:r>
      <w:r w:rsidR="0070632C" w:rsidRPr="262F9DF0">
        <w:rPr>
          <w:sz w:val="20"/>
          <w:szCs w:val="20"/>
        </w:rPr>
        <w:t xml:space="preserve"> als </w:t>
      </w:r>
      <w:proofErr w:type="spellStart"/>
      <w:r w:rsidR="0070632C" w:rsidRPr="262F9DF0">
        <w:rPr>
          <w:sz w:val="20"/>
          <w:szCs w:val="20"/>
        </w:rPr>
        <w:t>Step</w:t>
      </w:r>
      <w:proofErr w:type="spellEnd"/>
      <w:r w:rsidR="0070632C" w:rsidRPr="262F9DF0">
        <w:rPr>
          <w:sz w:val="20"/>
          <w:szCs w:val="20"/>
        </w:rPr>
        <w:t xml:space="preserve">-Datei im IEC-Format (europäische Norm) erstellt, unterstützt die Software </w:t>
      </w:r>
      <w:proofErr w:type="spellStart"/>
      <w:r w:rsidR="0070632C" w:rsidRPr="262F9DF0">
        <w:rPr>
          <w:sz w:val="20"/>
          <w:szCs w:val="20"/>
        </w:rPr>
        <w:t>Eplan</w:t>
      </w:r>
      <w:proofErr w:type="spellEnd"/>
      <w:r w:rsidR="0070632C" w:rsidRPr="262F9DF0">
        <w:rPr>
          <w:sz w:val="20"/>
          <w:szCs w:val="20"/>
        </w:rPr>
        <w:t xml:space="preserve"> automatisch auch den NFPA-Artikelsatz (USA-Norm). Mit dieser Multi-Norm-Unterstützung in einem einzigen Datensatz lassen sich Makros in unterschiedlichen Normen speichern</w:t>
      </w:r>
      <w:r w:rsidR="00041565" w:rsidRPr="262F9DF0">
        <w:rPr>
          <w:sz w:val="20"/>
          <w:szCs w:val="20"/>
        </w:rPr>
        <w:t xml:space="preserve">, welche die </w:t>
      </w:r>
      <w:r w:rsidR="0070632C" w:rsidRPr="262F9DF0">
        <w:rPr>
          <w:sz w:val="20"/>
          <w:szCs w:val="20"/>
        </w:rPr>
        <w:t xml:space="preserve">Software </w:t>
      </w:r>
      <w:proofErr w:type="spellStart"/>
      <w:r w:rsidR="0070632C" w:rsidRPr="262F9DF0">
        <w:rPr>
          <w:sz w:val="20"/>
          <w:szCs w:val="20"/>
        </w:rPr>
        <w:t>Eplan</w:t>
      </w:r>
      <w:proofErr w:type="spellEnd"/>
      <w:r w:rsidR="0070632C" w:rsidRPr="262F9DF0">
        <w:rPr>
          <w:sz w:val="20"/>
          <w:szCs w:val="20"/>
        </w:rPr>
        <w:t xml:space="preserve"> Electric P8 selbstständig</w:t>
      </w:r>
      <w:r w:rsidR="00041565" w:rsidRPr="262F9DF0">
        <w:rPr>
          <w:sz w:val="20"/>
          <w:szCs w:val="20"/>
        </w:rPr>
        <w:t xml:space="preserve"> erkennt. </w:t>
      </w:r>
      <w:r w:rsidRPr="262F9DF0">
        <w:rPr>
          <w:sz w:val="20"/>
          <w:szCs w:val="20"/>
        </w:rPr>
        <w:t xml:space="preserve">Hinzu kommen </w:t>
      </w:r>
      <w:r w:rsidR="00A14905">
        <w:rPr>
          <w:sz w:val="20"/>
          <w:szCs w:val="20"/>
        </w:rPr>
        <w:t>die</w:t>
      </w:r>
      <w:r w:rsidRPr="262F9DF0">
        <w:rPr>
          <w:sz w:val="20"/>
          <w:szCs w:val="20"/>
        </w:rPr>
        <w:t xml:space="preserve"> konfigurierbaren Daten aus Konfiguratoren und Selektoren unterschiedlicher Hersteller. Diese haben ihre Produktkataloge direkt mit dem </w:t>
      </w:r>
      <w:proofErr w:type="spellStart"/>
      <w:r w:rsidRPr="262F9DF0">
        <w:rPr>
          <w:sz w:val="20"/>
          <w:szCs w:val="20"/>
        </w:rPr>
        <w:t>Eplan</w:t>
      </w:r>
      <w:proofErr w:type="spellEnd"/>
      <w:r w:rsidRPr="262F9DF0">
        <w:rPr>
          <w:sz w:val="20"/>
          <w:szCs w:val="20"/>
        </w:rPr>
        <w:t xml:space="preserve"> Data Portal gekoppelt. </w:t>
      </w:r>
    </w:p>
    <w:p w14:paraId="144DAE7C" w14:textId="77777777" w:rsidR="008411EF" w:rsidRDefault="008411EF" w:rsidP="00060DE2">
      <w:pPr>
        <w:spacing w:line="320" w:lineRule="exact"/>
        <w:ind w:right="2098"/>
        <w:rPr>
          <w:sz w:val="20"/>
          <w:szCs w:val="20"/>
        </w:rPr>
      </w:pPr>
    </w:p>
    <w:p w14:paraId="05B66EE0" w14:textId="77777777" w:rsidR="00A61676" w:rsidRPr="00E42290" w:rsidRDefault="00A61676" w:rsidP="00A61676">
      <w:pPr>
        <w:spacing w:line="320" w:lineRule="exact"/>
        <w:ind w:right="2098"/>
        <w:rPr>
          <w:b/>
          <w:bCs/>
          <w:sz w:val="20"/>
          <w:szCs w:val="20"/>
        </w:rPr>
      </w:pPr>
      <w:r w:rsidRPr="00E42290">
        <w:rPr>
          <w:b/>
          <w:bCs/>
          <w:sz w:val="20"/>
          <w:szCs w:val="20"/>
        </w:rPr>
        <w:t>Die Entwicklung geht weiter</w:t>
      </w:r>
    </w:p>
    <w:p w14:paraId="1F4C08CC" w14:textId="262EE6C0" w:rsidR="00A61676" w:rsidRPr="00E42290" w:rsidRDefault="3EF24BAD" w:rsidP="21A53FF1">
      <w:pPr>
        <w:spacing w:line="320" w:lineRule="exact"/>
        <w:ind w:right="2098"/>
        <w:rPr>
          <w:sz w:val="20"/>
          <w:szCs w:val="20"/>
        </w:rPr>
      </w:pPr>
      <w:r w:rsidRPr="21A53FF1">
        <w:rPr>
          <w:sz w:val="20"/>
          <w:szCs w:val="20"/>
        </w:rPr>
        <w:t xml:space="preserve">Weniger sichtbar, aber mindestens genauso wichtig ist die Weiterentwicklung der Datenqualität im </w:t>
      </w:r>
      <w:proofErr w:type="spellStart"/>
      <w:r w:rsidRPr="21A53FF1">
        <w:rPr>
          <w:sz w:val="20"/>
          <w:szCs w:val="20"/>
        </w:rPr>
        <w:t>Eplan</w:t>
      </w:r>
      <w:proofErr w:type="spellEnd"/>
      <w:r w:rsidRPr="21A53FF1">
        <w:rPr>
          <w:sz w:val="20"/>
          <w:szCs w:val="20"/>
        </w:rPr>
        <w:t xml:space="preserve"> Data Portal. In diesem Jahr sind dabei </w:t>
      </w:r>
      <w:r w:rsidR="00A61676" w:rsidRPr="004F62E4">
        <w:rPr>
          <w:sz w:val="20"/>
          <w:szCs w:val="20"/>
        </w:rPr>
        <w:t xml:space="preserve">vorkonfektionierte Kabel </w:t>
      </w:r>
      <w:r w:rsidR="32B1EE42" w:rsidRPr="004F62E4">
        <w:rPr>
          <w:sz w:val="20"/>
          <w:szCs w:val="20"/>
        </w:rPr>
        <w:t>im Fokus</w:t>
      </w:r>
      <w:r w:rsidR="00A61676" w:rsidRPr="004F62E4">
        <w:rPr>
          <w:sz w:val="20"/>
          <w:szCs w:val="20"/>
        </w:rPr>
        <w:t xml:space="preserve">. </w:t>
      </w:r>
      <w:r w:rsidR="45C16179" w:rsidRPr="004F62E4">
        <w:rPr>
          <w:sz w:val="20"/>
          <w:szCs w:val="20"/>
        </w:rPr>
        <w:t xml:space="preserve">Damit die Maschinenverkabelung in der neuen Lösung </w:t>
      </w:r>
      <w:proofErr w:type="spellStart"/>
      <w:r w:rsidR="45C16179" w:rsidRPr="004F62E4">
        <w:rPr>
          <w:sz w:val="20"/>
          <w:szCs w:val="20"/>
        </w:rPr>
        <w:t>Eplan</w:t>
      </w:r>
      <w:proofErr w:type="spellEnd"/>
      <w:r w:rsidR="45C16179" w:rsidRPr="004F62E4">
        <w:rPr>
          <w:sz w:val="20"/>
          <w:szCs w:val="20"/>
        </w:rPr>
        <w:t xml:space="preserve"> Cable </w:t>
      </w:r>
      <w:proofErr w:type="spellStart"/>
      <w:r w:rsidR="45C16179" w:rsidRPr="004F62E4">
        <w:rPr>
          <w:sz w:val="20"/>
          <w:szCs w:val="20"/>
        </w:rPr>
        <w:t>proD</w:t>
      </w:r>
      <w:proofErr w:type="spellEnd"/>
      <w:r w:rsidR="45C16179" w:rsidRPr="004F62E4">
        <w:rPr>
          <w:sz w:val="20"/>
          <w:szCs w:val="20"/>
        </w:rPr>
        <w:t xml:space="preserve"> effizient gestaltet werden kann, werden hier sukzessive auch 3D-Daten der Stecker mitgeliefert.</w:t>
      </w:r>
      <w:r w:rsidR="00A61676" w:rsidRPr="004F62E4">
        <w:rPr>
          <w:sz w:val="20"/>
          <w:szCs w:val="20"/>
        </w:rPr>
        <w:t xml:space="preserve"> </w:t>
      </w:r>
      <w:r w:rsidR="5428382D" w:rsidRPr="004F62E4">
        <w:rPr>
          <w:sz w:val="20"/>
          <w:szCs w:val="20"/>
        </w:rPr>
        <w:t>T</w:t>
      </w:r>
      <w:r w:rsidR="00A61676" w:rsidRPr="004F62E4">
        <w:rPr>
          <w:sz w:val="20"/>
          <w:szCs w:val="20"/>
        </w:rPr>
        <w:t>echnisch sind</w:t>
      </w:r>
      <w:r w:rsidR="00B42AD8" w:rsidRPr="004F62E4">
        <w:rPr>
          <w:sz w:val="20"/>
          <w:szCs w:val="20"/>
        </w:rPr>
        <w:t xml:space="preserve"> bereits</w:t>
      </w:r>
      <w:r w:rsidR="00A61676" w:rsidRPr="004F62E4">
        <w:rPr>
          <w:sz w:val="20"/>
          <w:szCs w:val="20"/>
        </w:rPr>
        <w:t xml:space="preserve"> funktionale Verbesserung</w:t>
      </w:r>
      <w:r w:rsidR="00560DAD" w:rsidRPr="004F62E4">
        <w:rPr>
          <w:sz w:val="20"/>
          <w:szCs w:val="20"/>
        </w:rPr>
        <w:t>en</w:t>
      </w:r>
      <w:r w:rsidR="00A61676" w:rsidRPr="004F62E4">
        <w:rPr>
          <w:sz w:val="20"/>
          <w:szCs w:val="20"/>
        </w:rPr>
        <w:t xml:space="preserve"> am Horizont erkennbar: Das </w:t>
      </w:r>
      <w:proofErr w:type="spellStart"/>
      <w:r w:rsidR="00A61676" w:rsidRPr="004F62E4">
        <w:rPr>
          <w:sz w:val="20"/>
          <w:szCs w:val="20"/>
        </w:rPr>
        <w:t>Eplan</w:t>
      </w:r>
      <w:proofErr w:type="spellEnd"/>
      <w:r w:rsidR="00A61676" w:rsidRPr="004F62E4">
        <w:rPr>
          <w:sz w:val="20"/>
          <w:szCs w:val="20"/>
        </w:rPr>
        <w:t xml:space="preserve"> Data Portal soll mit dem neuen Release der </w:t>
      </w:r>
      <w:proofErr w:type="spellStart"/>
      <w:r w:rsidR="00A61676" w:rsidRPr="004F62E4">
        <w:rPr>
          <w:sz w:val="20"/>
          <w:szCs w:val="20"/>
        </w:rPr>
        <w:t>Eplan</w:t>
      </w:r>
      <w:proofErr w:type="spellEnd"/>
      <w:r w:rsidR="00A61676" w:rsidRPr="004F62E4">
        <w:rPr>
          <w:sz w:val="20"/>
          <w:szCs w:val="20"/>
        </w:rPr>
        <w:t xml:space="preserve"> Plattform 202</w:t>
      </w:r>
      <w:r w:rsidR="00B42AD8" w:rsidRPr="004F62E4">
        <w:rPr>
          <w:sz w:val="20"/>
          <w:szCs w:val="20"/>
        </w:rPr>
        <w:t>6</w:t>
      </w:r>
      <w:r w:rsidR="00A61676" w:rsidRPr="004F62E4">
        <w:rPr>
          <w:sz w:val="20"/>
          <w:szCs w:val="20"/>
        </w:rPr>
        <w:t xml:space="preserve"> direkt in die lokale</w:t>
      </w:r>
      <w:r w:rsidR="00A61676" w:rsidRPr="00FF13A0">
        <w:rPr>
          <w:sz w:val="20"/>
          <w:szCs w:val="20"/>
        </w:rPr>
        <w:t xml:space="preserve"> Artikelverwaltung </w:t>
      </w:r>
      <w:r w:rsidR="00A61676" w:rsidRPr="21A53FF1">
        <w:rPr>
          <w:sz w:val="20"/>
          <w:szCs w:val="20"/>
        </w:rPr>
        <w:t xml:space="preserve">integriert werden. Das vereinfacht einmal </w:t>
      </w:r>
      <w:r w:rsidR="00A61676" w:rsidRPr="21A53FF1">
        <w:rPr>
          <w:sz w:val="20"/>
          <w:szCs w:val="20"/>
        </w:rPr>
        <w:lastRenderedPageBreak/>
        <w:t xml:space="preserve">mehr die Auswahl von Komponenten und beschleunigt die Projektierung. </w:t>
      </w:r>
    </w:p>
    <w:p w14:paraId="13407ED5" w14:textId="77777777" w:rsidR="00A61676" w:rsidRDefault="00A61676" w:rsidP="00A61676">
      <w:pPr>
        <w:spacing w:line="320" w:lineRule="exact"/>
        <w:ind w:right="2098"/>
      </w:pPr>
    </w:p>
    <w:p w14:paraId="4E65D232" w14:textId="5CE66FC0" w:rsidR="00C423F3" w:rsidRDefault="00C423F3" w:rsidP="00855244">
      <w:pPr>
        <w:pStyle w:val="paragraph"/>
        <w:spacing w:before="0" w:beforeAutospacing="0" w:after="0" w:afterAutospacing="0" w:line="320" w:lineRule="exact"/>
        <w:ind w:right="2098"/>
        <w:textAlignment w:val="baseline"/>
        <w:rPr>
          <w:rFonts w:ascii="Arial" w:eastAsiaTheme="minorEastAsia" w:hAnsi="Arial" w:cs="Arial"/>
          <w:b/>
          <w:bCs/>
          <w:sz w:val="20"/>
          <w:szCs w:val="20"/>
        </w:rPr>
      </w:pPr>
      <w:r w:rsidRPr="001D5278">
        <w:rPr>
          <w:rFonts w:ascii="Arial" w:eastAsiaTheme="minorEastAsia" w:hAnsi="Arial" w:cs="Arial"/>
          <w:b/>
          <w:bCs/>
          <w:sz w:val="20"/>
          <w:szCs w:val="20"/>
        </w:rPr>
        <w:t>Mehr Infos unter:</w:t>
      </w:r>
    </w:p>
    <w:p w14:paraId="6E9425C5" w14:textId="78DA84B1" w:rsidR="005D4236" w:rsidRPr="00560DAD" w:rsidRDefault="002C39B9" w:rsidP="00855244">
      <w:pPr>
        <w:pStyle w:val="paragraph"/>
        <w:spacing w:before="0" w:beforeAutospacing="0" w:after="0" w:afterAutospacing="0" w:line="320" w:lineRule="exact"/>
        <w:ind w:right="2098"/>
        <w:textAlignment w:val="baseline"/>
        <w:rPr>
          <w:rFonts w:ascii="Arial" w:eastAsiaTheme="minorEastAsia" w:hAnsi="Arial" w:cs="Arial"/>
          <w:sz w:val="20"/>
          <w:szCs w:val="20"/>
        </w:rPr>
      </w:pPr>
      <w:r w:rsidRPr="00560DAD">
        <w:rPr>
          <w:rFonts w:ascii="Arial" w:eastAsiaTheme="minorEastAsia" w:hAnsi="Arial" w:cs="Arial"/>
          <w:sz w:val="20"/>
          <w:szCs w:val="20"/>
        </w:rPr>
        <w:t>www.eplan.com</w:t>
      </w:r>
    </w:p>
    <w:p w14:paraId="305E9B19" w14:textId="77777777" w:rsidR="00B367BE" w:rsidRDefault="00B367BE" w:rsidP="00855244">
      <w:pPr>
        <w:pStyle w:val="paragraph"/>
        <w:spacing w:before="0" w:beforeAutospacing="0" w:after="0" w:afterAutospacing="0" w:line="320" w:lineRule="exact"/>
        <w:ind w:right="2098"/>
        <w:textAlignment w:val="baseline"/>
        <w:rPr>
          <w:rFonts w:ascii="Helvetica" w:hAnsi="Helvetica"/>
          <w:b/>
          <w:bCs/>
          <w:color w:val="000000"/>
          <w:sz w:val="21"/>
          <w:szCs w:val="21"/>
        </w:rPr>
      </w:pPr>
    </w:p>
    <w:p w14:paraId="25DBF2A0" w14:textId="494051AF" w:rsidR="00B367BE" w:rsidRPr="00FA2102" w:rsidRDefault="00B367BE" w:rsidP="00B367BE">
      <w:pPr>
        <w:pStyle w:val="paragraph"/>
        <w:spacing w:before="0" w:beforeAutospacing="0" w:after="0" w:afterAutospacing="0"/>
        <w:ind w:right="2085"/>
        <w:textAlignment w:val="baseline"/>
        <w:rPr>
          <w:rFonts w:ascii="Arial" w:eastAsiaTheme="minorEastAsia" w:hAnsi="Arial" w:cs="Arial"/>
          <w:sz w:val="20"/>
          <w:szCs w:val="20"/>
        </w:rPr>
      </w:pPr>
      <w:r w:rsidRPr="00FA2102">
        <w:rPr>
          <w:rFonts w:ascii="Arial" w:eastAsiaTheme="minorEastAsia" w:hAnsi="Arial" w:cs="Arial"/>
          <w:sz w:val="20"/>
          <w:szCs w:val="20"/>
        </w:rPr>
        <w:t>(</w:t>
      </w:r>
      <w:r w:rsidR="00560DAD" w:rsidRPr="00FA2102">
        <w:rPr>
          <w:rFonts w:ascii="Arial" w:eastAsiaTheme="minorEastAsia" w:hAnsi="Arial" w:cs="Arial"/>
          <w:sz w:val="20"/>
          <w:szCs w:val="20"/>
        </w:rPr>
        <w:t>4.</w:t>
      </w:r>
      <w:r w:rsidR="005B49E2">
        <w:rPr>
          <w:rFonts w:ascii="Arial" w:eastAsiaTheme="minorEastAsia" w:hAnsi="Arial" w:cs="Arial"/>
          <w:sz w:val="20"/>
          <w:szCs w:val="20"/>
        </w:rPr>
        <w:t>700</w:t>
      </w:r>
      <w:r w:rsidRPr="00FA2102">
        <w:rPr>
          <w:rFonts w:ascii="Arial" w:eastAsiaTheme="minorEastAsia" w:hAnsi="Arial" w:cs="Arial"/>
          <w:sz w:val="20"/>
          <w:szCs w:val="20"/>
        </w:rPr>
        <w:t xml:space="preserve"> Zeichen</w:t>
      </w:r>
      <w:r w:rsidRPr="00FA2102">
        <w:rPr>
          <w:rFonts w:eastAsiaTheme="minorEastAsia"/>
        </w:rPr>
        <w:t>)</w:t>
      </w:r>
    </w:p>
    <w:p w14:paraId="5B36C02B" w14:textId="77777777" w:rsidR="00B367BE" w:rsidRPr="001D5278" w:rsidRDefault="00B367BE" w:rsidP="00855244">
      <w:pPr>
        <w:pStyle w:val="paragraph"/>
        <w:spacing w:before="0" w:beforeAutospacing="0" w:after="0" w:afterAutospacing="0" w:line="320" w:lineRule="exact"/>
        <w:ind w:right="2098"/>
        <w:textAlignment w:val="baseline"/>
        <w:rPr>
          <w:rFonts w:ascii="Arial" w:eastAsiaTheme="minorEastAsia" w:hAnsi="Arial" w:cs="Arial"/>
          <w:b/>
          <w:bCs/>
          <w:sz w:val="20"/>
          <w:szCs w:val="20"/>
        </w:rPr>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CD2628" w:rsidRPr="00D2409E" w14:paraId="525CAD6D" w14:textId="77777777" w:rsidTr="00E305F5">
        <w:trPr>
          <w:trHeight w:hRule="exact" w:val="2494"/>
        </w:trPr>
        <w:tc>
          <w:tcPr>
            <w:tcW w:w="3685" w:type="dxa"/>
            <w:tcMar>
              <w:left w:w="0" w:type="dxa"/>
              <w:right w:w="0" w:type="dxa"/>
            </w:tcMar>
            <w:vAlign w:val="bottom"/>
          </w:tcPr>
          <w:p w14:paraId="11076555" w14:textId="77777777" w:rsidR="00CD2628" w:rsidRPr="007633E1" w:rsidRDefault="00CD2628" w:rsidP="00E305F5">
            <w:pPr>
              <w:pStyle w:val="Bu-Bildanker"/>
            </w:pPr>
            <w:r>
              <w:rPr>
                <w:noProof/>
                <w:lang w:val="de-DE"/>
              </w:rPr>
              <w:drawing>
                <wp:anchor distT="0" distB="0" distL="114300" distR="114300" simplePos="0" relativeHeight="251658242" behindDoc="0" locked="0" layoutInCell="1" allowOverlap="1" wp14:anchorId="48760C55" wp14:editId="3DE383AC">
                  <wp:simplePos x="0" y="0"/>
                  <wp:positionH relativeFrom="column">
                    <wp:posOffset>48895</wp:posOffset>
                  </wp:positionH>
                  <wp:positionV relativeFrom="page">
                    <wp:posOffset>459740</wp:posOffset>
                  </wp:positionV>
                  <wp:extent cx="2104390" cy="1146810"/>
                  <wp:effectExtent l="0" t="0" r="0" b="0"/>
                  <wp:wrapThrough wrapText="bothSides">
                    <wp:wrapPolygon edited="0">
                      <wp:start x="0" y="0"/>
                      <wp:lineTo x="0" y="21169"/>
                      <wp:lineTo x="21313" y="21169"/>
                      <wp:lineTo x="21313" y="0"/>
                      <wp:lineTo x="0" y="0"/>
                    </wp:wrapPolygon>
                  </wp:wrapThrough>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1"/>
                          <a:stretch>
                            <a:fillRect/>
                          </a:stretch>
                        </pic:blipFill>
                        <pic:spPr>
                          <a:xfrm>
                            <a:off x="0" y="0"/>
                            <a:ext cx="2104390" cy="1146810"/>
                          </a:xfrm>
                          <a:prstGeom prst="rect">
                            <a:avLst/>
                          </a:prstGeom>
                        </pic:spPr>
                      </pic:pic>
                    </a:graphicData>
                  </a:graphic>
                  <wp14:sizeRelH relativeFrom="margin">
                    <wp14:pctWidth>0</wp14:pctWidth>
                  </wp14:sizeRelH>
                  <wp14:sizeRelV relativeFrom="margin">
                    <wp14:pctHeight>0</wp14:pctHeight>
                  </wp14:sizeRelV>
                </wp:anchor>
              </w:drawing>
            </w:r>
          </w:p>
        </w:tc>
        <w:tc>
          <w:tcPr>
            <w:tcW w:w="283" w:type="dxa"/>
            <w:tcMar>
              <w:left w:w="0" w:type="dxa"/>
              <w:right w:w="0" w:type="dxa"/>
            </w:tcMar>
            <w:vAlign w:val="bottom"/>
          </w:tcPr>
          <w:p w14:paraId="63C733C9" w14:textId="77777777" w:rsidR="00CD2628" w:rsidRDefault="00CD2628" w:rsidP="00E305F5">
            <w:pPr>
              <w:pStyle w:val="Bu-Bildanker"/>
            </w:pPr>
          </w:p>
        </w:tc>
        <w:tc>
          <w:tcPr>
            <w:tcW w:w="3685" w:type="dxa"/>
            <w:tcMar>
              <w:left w:w="0" w:type="dxa"/>
              <w:right w:w="0" w:type="dxa"/>
            </w:tcMar>
          </w:tcPr>
          <w:p w14:paraId="6C1A91EA" w14:textId="77777777" w:rsidR="00CD2628" w:rsidRPr="007633E1" w:rsidRDefault="00CD2628" w:rsidP="00E305F5">
            <w:pPr>
              <w:pStyle w:val="Bu-Bildanker"/>
            </w:pPr>
            <w:r>
              <w:rPr>
                <w:noProof/>
                <w:lang w:val="de-DE"/>
              </w:rPr>
              <w:drawing>
                <wp:anchor distT="0" distB="0" distL="0" distR="0" simplePos="0" relativeHeight="251658241" behindDoc="0" locked="0" layoutInCell="1" allowOverlap="1" wp14:anchorId="40995F20" wp14:editId="4598AD64">
                  <wp:simplePos x="0" y="0"/>
                  <wp:positionH relativeFrom="column">
                    <wp:posOffset>107950</wp:posOffset>
                  </wp:positionH>
                  <wp:positionV relativeFrom="page">
                    <wp:posOffset>448310</wp:posOffset>
                  </wp:positionV>
                  <wp:extent cx="2047240" cy="1115060"/>
                  <wp:effectExtent l="0" t="0" r="0" b="8890"/>
                  <wp:wrapThrough wrapText="bothSides">
                    <wp:wrapPolygon edited="0">
                      <wp:start x="0" y="0"/>
                      <wp:lineTo x="0" y="21403"/>
                      <wp:lineTo x="21305" y="21403"/>
                      <wp:lineTo x="21305"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2"/>
                          <a:stretch>
                            <a:fillRect/>
                          </a:stretch>
                        </pic:blipFill>
                        <pic:spPr>
                          <a:xfrm>
                            <a:off x="0" y="0"/>
                            <a:ext cx="2047240" cy="1115060"/>
                          </a:xfrm>
                          <a:prstGeom prst="rect">
                            <a:avLst/>
                          </a:prstGeom>
                        </pic:spPr>
                      </pic:pic>
                    </a:graphicData>
                  </a:graphic>
                  <wp14:sizeRelH relativeFrom="margin">
                    <wp14:pctWidth>0</wp14:pctWidth>
                  </wp14:sizeRelH>
                  <wp14:sizeRelV relativeFrom="margin">
                    <wp14:pctHeight>0</wp14:pctHeight>
                  </wp14:sizeRelV>
                </wp:anchor>
              </w:drawing>
            </w:r>
          </w:p>
        </w:tc>
      </w:tr>
      <w:tr w:rsidR="00CD2628" w:rsidRPr="008008A6" w14:paraId="55487210" w14:textId="77777777" w:rsidTr="00FD08BE">
        <w:trPr>
          <w:trHeight w:val="304"/>
        </w:trPr>
        <w:tc>
          <w:tcPr>
            <w:tcW w:w="3685" w:type="dxa"/>
            <w:tcMar>
              <w:left w:w="0" w:type="dxa"/>
              <w:right w:w="0" w:type="dxa"/>
            </w:tcMar>
          </w:tcPr>
          <w:p w14:paraId="08FC6524" w14:textId="498D3BD9" w:rsidR="00CD2628" w:rsidRPr="00FD08BE" w:rsidRDefault="00560DAD" w:rsidP="00E305F5">
            <w:pPr>
              <w:pStyle w:val="BU"/>
              <w:rPr>
                <w:color w:val="FF0000"/>
                <w:spacing w:val="-5"/>
                <w:szCs w:val="16"/>
              </w:rPr>
            </w:pPr>
            <w:r w:rsidRPr="00FD08BE">
              <w:rPr>
                <w:color w:val="auto"/>
                <w:szCs w:val="16"/>
              </w:rPr>
              <w:t>Bild 1</w:t>
            </w:r>
            <w:r w:rsidR="00FD08BE" w:rsidRPr="00FD08BE">
              <w:rPr>
                <w:color w:val="auto"/>
                <w:szCs w:val="16"/>
              </w:rPr>
              <w:t>: Sauter</w:t>
            </w:r>
            <w:r w:rsidRPr="00FD08BE">
              <w:rPr>
                <w:color w:val="auto"/>
                <w:szCs w:val="16"/>
              </w:rPr>
              <w:t xml:space="preserve"> </w:t>
            </w:r>
            <w:r w:rsidR="00FD08BE" w:rsidRPr="00FD08BE">
              <w:rPr>
                <w:color w:val="auto"/>
                <w:szCs w:val="16"/>
              </w:rPr>
              <w:t xml:space="preserve">hat kürzlich das Sortiment für integrierte Raumautomation ecos504/505 im </w:t>
            </w:r>
            <w:proofErr w:type="spellStart"/>
            <w:r w:rsidR="00FD08BE" w:rsidRPr="00FD08BE">
              <w:rPr>
                <w:color w:val="auto"/>
                <w:szCs w:val="16"/>
              </w:rPr>
              <w:t>Eplan</w:t>
            </w:r>
            <w:proofErr w:type="spellEnd"/>
            <w:r w:rsidR="00FD08BE" w:rsidRPr="00FD08BE">
              <w:rPr>
                <w:color w:val="auto"/>
                <w:szCs w:val="16"/>
              </w:rPr>
              <w:t xml:space="preserve"> Data Portal integriert </w:t>
            </w:r>
          </w:p>
        </w:tc>
        <w:tc>
          <w:tcPr>
            <w:tcW w:w="283" w:type="dxa"/>
            <w:tcMar>
              <w:left w:w="0" w:type="dxa"/>
              <w:right w:w="0" w:type="dxa"/>
            </w:tcMar>
          </w:tcPr>
          <w:p w14:paraId="55C0CC07" w14:textId="77777777" w:rsidR="00CD2628" w:rsidRPr="00A30924" w:rsidRDefault="00CD2628" w:rsidP="00E305F5">
            <w:pPr>
              <w:pStyle w:val="Copytext"/>
              <w:rPr>
                <w:color w:val="FF0000"/>
              </w:rPr>
            </w:pPr>
          </w:p>
        </w:tc>
        <w:tc>
          <w:tcPr>
            <w:tcW w:w="3685" w:type="dxa"/>
            <w:tcMar>
              <w:left w:w="0" w:type="dxa"/>
              <w:right w:w="0" w:type="dxa"/>
            </w:tcMar>
          </w:tcPr>
          <w:p w14:paraId="5D0649C2" w14:textId="642406B7" w:rsidR="00CD2628" w:rsidRPr="00A30924" w:rsidRDefault="00560DAD" w:rsidP="00FD08BE">
            <w:pPr>
              <w:pStyle w:val="BU"/>
              <w:ind w:left="167"/>
              <w:rPr>
                <w:color w:val="FF0000"/>
              </w:rPr>
            </w:pPr>
            <w:r w:rsidRPr="00FD08BE">
              <w:rPr>
                <w:color w:val="auto"/>
              </w:rPr>
              <w:t>Bild 2</w:t>
            </w:r>
            <w:r w:rsidR="00FD08BE" w:rsidRPr="00FD08BE">
              <w:rPr>
                <w:color w:val="auto"/>
              </w:rPr>
              <w:t xml:space="preserve">: Rittal hat rund 7.300 Artikel im </w:t>
            </w:r>
            <w:proofErr w:type="spellStart"/>
            <w:r w:rsidR="00FD08BE" w:rsidRPr="00FD08BE">
              <w:rPr>
                <w:color w:val="auto"/>
              </w:rPr>
              <w:t>Eplan</w:t>
            </w:r>
            <w:proofErr w:type="spellEnd"/>
            <w:r w:rsidR="00FD08BE" w:rsidRPr="00FD08BE">
              <w:rPr>
                <w:color w:val="auto"/>
              </w:rPr>
              <w:t xml:space="preserve"> Data Portal hinterlegt. </w:t>
            </w:r>
          </w:p>
        </w:tc>
      </w:tr>
      <w:tr w:rsidR="00C933FC" w:rsidRPr="006C61C5" w14:paraId="79B00312" w14:textId="77777777" w:rsidTr="00080930">
        <w:tc>
          <w:tcPr>
            <w:tcW w:w="3685" w:type="dxa"/>
            <w:tcMar>
              <w:left w:w="0" w:type="dxa"/>
              <w:right w:w="0" w:type="dxa"/>
            </w:tcMar>
          </w:tcPr>
          <w:p w14:paraId="6908B196" w14:textId="2B7D0335" w:rsidR="00D348AA" w:rsidRPr="001373F8" w:rsidRDefault="00D348AA" w:rsidP="004D3ECB">
            <w:pPr>
              <w:pStyle w:val="BU-Head"/>
              <w:suppressAutoHyphens/>
              <w:ind w:left="0"/>
              <w:rPr>
                <w:spacing w:val="-5"/>
              </w:rPr>
            </w:pPr>
          </w:p>
        </w:tc>
        <w:tc>
          <w:tcPr>
            <w:tcW w:w="283" w:type="dxa"/>
            <w:tcMar>
              <w:left w:w="0" w:type="dxa"/>
              <w:right w:w="0" w:type="dxa"/>
            </w:tcMar>
          </w:tcPr>
          <w:p w14:paraId="0D91C227" w14:textId="77777777" w:rsidR="00C933FC" w:rsidRPr="001373F8" w:rsidRDefault="00C933FC" w:rsidP="00937D01">
            <w:pPr>
              <w:pStyle w:val="Copytext"/>
              <w:suppressAutoHyphens/>
            </w:pPr>
          </w:p>
        </w:tc>
        <w:tc>
          <w:tcPr>
            <w:tcW w:w="3685" w:type="dxa"/>
            <w:tcMar>
              <w:left w:w="0" w:type="dxa"/>
              <w:right w:w="0" w:type="dxa"/>
            </w:tcMar>
          </w:tcPr>
          <w:p w14:paraId="352C25B9" w14:textId="5081C59A" w:rsidR="00C933FC" w:rsidRPr="00937D01" w:rsidRDefault="00C933FC" w:rsidP="00937D01">
            <w:pPr>
              <w:suppressAutoHyphens/>
              <w:rPr>
                <w:bCs/>
                <w:color w:val="000000" w:themeColor="text1"/>
                <w:sz w:val="16"/>
                <w:szCs w:val="20"/>
              </w:rPr>
            </w:pPr>
          </w:p>
        </w:tc>
      </w:tr>
      <w:tr w:rsidR="00FD08BE" w:rsidRPr="00D2409E" w14:paraId="33019DC7" w14:textId="77777777" w:rsidTr="00FD08BE">
        <w:tc>
          <w:tcPr>
            <w:tcW w:w="3685" w:type="dxa"/>
            <w:tcMar>
              <w:left w:w="0" w:type="dxa"/>
              <w:right w:w="0" w:type="dxa"/>
            </w:tcMar>
          </w:tcPr>
          <w:p w14:paraId="74598412" w14:textId="77777777" w:rsidR="00FD08BE" w:rsidRPr="00FD08BE" w:rsidRDefault="00FD08BE" w:rsidP="00FD08BE">
            <w:pPr>
              <w:pStyle w:val="BU-Head"/>
              <w:suppressAutoHyphens/>
              <w:ind w:left="0"/>
              <w:rPr>
                <w:spacing w:val="-5"/>
              </w:rPr>
            </w:pPr>
            <w:r w:rsidRPr="00FD08BE">
              <w:rPr>
                <w:noProof/>
                <w:spacing w:val="-5"/>
              </w:rPr>
              <w:drawing>
                <wp:anchor distT="0" distB="0" distL="114300" distR="114300" simplePos="0" relativeHeight="251661314" behindDoc="0" locked="0" layoutInCell="1" allowOverlap="1" wp14:anchorId="5CE7A8DB" wp14:editId="24AD301F">
                  <wp:simplePos x="0" y="0"/>
                  <wp:positionH relativeFrom="column">
                    <wp:posOffset>10956</wp:posOffset>
                  </wp:positionH>
                  <wp:positionV relativeFrom="page">
                    <wp:posOffset>461645</wp:posOffset>
                  </wp:positionV>
                  <wp:extent cx="2038350" cy="1146810"/>
                  <wp:effectExtent l="0" t="0" r="0" b="0"/>
                  <wp:wrapThrough wrapText="bothSides">
                    <wp:wrapPolygon edited="0">
                      <wp:start x="0" y="0"/>
                      <wp:lineTo x="0" y="21169"/>
                      <wp:lineTo x="21398" y="21169"/>
                      <wp:lineTo x="21398" y="0"/>
                      <wp:lineTo x="0" y="0"/>
                    </wp:wrapPolygon>
                  </wp:wrapThrough>
                  <wp:docPr id="519094277" name="Grafik 519094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094277" name="Grafik 519094277"/>
                          <pic:cNvPicPr/>
                        </pic:nvPicPr>
                        <pic:blipFill>
                          <a:blip r:embed="rId13"/>
                          <a:stretch>
                            <a:fillRect/>
                          </a:stretch>
                        </pic:blipFill>
                        <pic:spPr>
                          <a:xfrm>
                            <a:off x="0" y="0"/>
                            <a:ext cx="2038350" cy="1146810"/>
                          </a:xfrm>
                          <a:prstGeom prst="rect">
                            <a:avLst/>
                          </a:prstGeom>
                        </pic:spPr>
                      </pic:pic>
                    </a:graphicData>
                  </a:graphic>
                  <wp14:sizeRelH relativeFrom="margin">
                    <wp14:pctWidth>0</wp14:pctWidth>
                  </wp14:sizeRelH>
                  <wp14:sizeRelV relativeFrom="margin">
                    <wp14:pctHeight>0</wp14:pctHeight>
                  </wp14:sizeRelV>
                </wp:anchor>
              </w:drawing>
            </w:r>
          </w:p>
        </w:tc>
        <w:tc>
          <w:tcPr>
            <w:tcW w:w="283" w:type="dxa"/>
            <w:tcMar>
              <w:left w:w="0" w:type="dxa"/>
              <w:right w:w="0" w:type="dxa"/>
            </w:tcMar>
          </w:tcPr>
          <w:p w14:paraId="292CA490" w14:textId="77777777" w:rsidR="00FD08BE" w:rsidRDefault="00FD08BE" w:rsidP="00FD08BE">
            <w:pPr>
              <w:pStyle w:val="Copytext"/>
              <w:suppressAutoHyphens/>
            </w:pPr>
          </w:p>
        </w:tc>
        <w:tc>
          <w:tcPr>
            <w:tcW w:w="3685" w:type="dxa"/>
            <w:tcMar>
              <w:left w:w="0" w:type="dxa"/>
              <w:right w:w="0" w:type="dxa"/>
            </w:tcMar>
          </w:tcPr>
          <w:p w14:paraId="30B1E096" w14:textId="5BFD6F14" w:rsidR="00FD08BE" w:rsidRPr="00FD08BE" w:rsidRDefault="00FD08BE" w:rsidP="00FD08BE">
            <w:pPr>
              <w:suppressAutoHyphens/>
              <w:rPr>
                <w:bCs/>
                <w:color w:val="000000" w:themeColor="text1"/>
                <w:sz w:val="16"/>
                <w:szCs w:val="20"/>
              </w:rPr>
            </w:pPr>
          </w:p>
        </w:tc>
      </w:tr>
      <w:tr w:rsidR="00FD08BE" w:rsidRPr="008008A6" w14:paraId="56498106" w14:textId="77777777" w:rsidTr="00FD08BE">
        <w:tc>
          <w:tcPr>
            <w:tcW w:w="3685" w:type="dxa"/>
            <w:tcMar>
              <w:left w:w="0" w:type="dxa"/>
              <w:right w:w="0" w:type="dxa"/>
            </w:tcMar>
          </w:tcPr>
          <w:p w14:paraId="600EB97A" w14:textId="4EB6C7D3" w:rsidR="00FD08BE" w:rsidRPr="00FD08BE" w:rsidRDefault="00FD08BE" w:rsidP="00FD08BE">
            <w:pPr>
              <w:pStyle w:val="BU-Head"/>
              <w:suppressAutoHyphens/>
              <w:ind w:left="0"/>
              <w:rPr>
                <w:b w:val="0"/>
                <w:bCs w:val="0"/>
                <w:spacing w:val="-5"/>
              </w:rPr>
            </w:pPr>
            <w:r w:rsidRPr="00FD08BE">
              <w:rPr>
                <w:b w:val="0"/>
                <w:bCs w:val="0"/>
                <w:spacing w:val="-5"/>
              </w:rPr>
              <w:t xml:space="preserve">Bild 3: Rund 500 Hersteller sind im </w:t>
            </w:r>
            <w:proofErr w:type="spellStart"/>
            <w:r w:rsidRPr="00FD08BE">
              <w:rPr>
                <w:b w:val="0"/>
                <w:bCs w:val="0"/>
                <w:spacing w:val="-5"/>
              </w:rPr>
              <w:t>Eplan</w:t>
            </w:r>
            <w:proofErr w:type="spellEnd"/>
            <w:r w:rsidRPr="00FD08BE">
              <w:rPr>
                <w:b w:val="0"/>
                <w:bCs w:val="0"/>
                <w:spacing w:val="-5"/>
              </w:rPr>
              <w:t xml:space="preserve"> Data Portal vertreten – Tendenz weiter steigend. </w:t>
            </w:r>
          </w:p>
        </w:tc>
        <w:tc>
          <w:tcPr>
            <w:tcW w:w="283" w:type="dxa"/>
            <w:tcMar>
              <w:left w:w="0" w:type="dxa"/>
              <w:right w:w="0" w:type="dxa"/>
            </w:tcMar>
          </w:tcPr>
          <w:p w14:paraId="2FEE6386" w14:textId="77777777" w:rsidR="00FD08BE" w:rsidRPr="00FD08BE" w:rsidRDefault="00FD08BE" w:rsidP="00FD08BE">
            <w:pPr>
              <w:pStyle w:val="Copytext"/>
              <w:suppressAutoHyphens/>
            </w:pPr>
          </w:p>
        </w:tc>
        <w:tc>
          <w:tcPr>
            <w:tcW w:w="3685" w:type="dxa"/>
            <w:tcMar>
              <w:left w:w="0" w:type="dxa"/>
              <w:right w:w="0" w:type="dxa"/>
            </w:tcMar>
          </w:tcPr>
          <w:p w14:paraId="676CDC3A" w14:textId="551CCFEE" w:rsidR="00FD08BE" w:rsidRPr="00FD08BE" w:rsidRDefault="00FD08BE" w:rsidP="00FD08BE">
            <w:pPr>
              <w:suppressAutoHyphens/>
              <w:rPr>
                <w:bCs/>
                <w:color w:val="000000" w:themeColor="text1"/>
                <w:sz w:val="16"/>
                <w:szCs w:val="20"/>
              </w:rPr>
            </w:pPr>
          </w:p>
        </w:tc>
      </w:tr>
    </w:tbl>
    <w:p w14:paraId="3694DB97" w14:textId="77777777" w:rsidR="00560DAD" w:rsidRDefault="00560DAD" w:rsidP="00937D01">
      <w:pPr>
        <w:pStyle w:val="BU"/>
        <w:suppressAutoHyphens/>
      </w:pPr>
    </w:p>
    <w:p w14:paraId="7B6535CA" w14:textId="17A1D5D4" w:rsidR="00C40907" w:rsidRDefault="00775DCE" w:rsidP="00937D01">
      <w:pPr>
        <w:pStyle w:val="BU"/>
        <w:suppressAutoHyphens/>
      </w:pPr>
      <w:r w:rsidRPr="00D80B69">
        <w:t xml:space="preserve">Abdruck honorarfrei. Bitte geben Sie als </w:t>
      </w:r>
      <w:r w:rsidR="001248F2">
        <w:t xml:space="preserve">Quelle </w:t>
      </w:r>
      <w:r w:rsidR="00247BA0">
        <w:t>EPLAN</w:t>
      </w:r>
      <w:r w:rsidRPr="00775DCE">
        <w:t xml:space="preserve"> GmbH &amp; Co. KG</w:t>
      </w:r>
      <w:r w:rsidRPr="00D80B69">
        <w:t xml:space="preserve"> an.</w:t>
      </w:r>
      <w:r w:rsidR="00E15597">
        <w:t xml:space="preserve"> </w:t>
      </w:r>
    </w:p>
    <w:p w14:paraId="7802F548" w14:textId="77777777" w:rsidR="00E15597" w:rsidRDefault="00E15597" w:rsidP="00937D01">
      <w:pPr>
        <w:pStyle w:val="BU"/>
        <w:suppressAutoHyphens/>
      </w:pPr>
    </w:p>
    <w:p w14:paraId="2FEB4ECA" w14:textId="77777777" w:rsidR="00E15597" w:rsidRDefault="00E15597" w:rsidP="00937D01">
      <w:pPr>
        <w:pStyle w:val="BU"/>
        <w:suppressAutoHyphens/>
      </w:pPr>
    </w:p>
    <w:p w14:paraId="16693EFA" w14:textId="5EB9396F" w:rsidR="00002384" w:rsidRPr="00C707D4" w:rsidRDefault="0098722E" w:rsidP="00937D01">
      <w:pPr>
        <w:pStyle w:val="Unternehmensportrait-H1"/>
        <w:suppressAutoHyphens/>
      </w:pPr>
      <w:proofErr w:type="spellStart"/>
      <w:r>
        <w:t>E</w:t>
      </w:r>
      <w:r w:rsidR="00737FC6">
        <w:t>plan</w:t>
      </w:r>
      <w:proofErr w:type="spellEnd"/>
    </w:p>
    <w:p w14:paraId="5EA1BC82" w14:textId="77777777" w:rsidR="00002384" w:rsidRPr="00ED506A" w:rsidRDefault="00002384" w:rsidP="00937D01">
      <w:pPr>
        <w:pStyle w:val="Unternehmensportrait-Linie"/>
        <w:suppressAutoHyphens/>
      </w:pPr>
    </w:p>
    <w:p w14:paraId="07105A2A" w14:textId="77777777" w:rsidR="007A35C2" w:rsidRDefault="007A35C2" w:rsidP="00937D01">
      <w:pPr>
        <w:pStyle w:val="Unternehmensportrait"/>
        <w:suppressAutoHyphens/>
        <w:jc w:val="left"/>
        <w:rPr>
          <w:spacing w:val="-2"/>
        </w:rPr>
      </w:pPr>
    </w:p>
    <w:p w14:paraId="288C7C21" w14:textId="71F32CB4" w:rsidR="007A35C2" w:rsidRDefault="007A35C2" w:rsidP="007A35C2">
      <w:pPr>
        <w:pStyle w:val="Unternehmensportrait"/>
        <w:suppressAutoHyphens/>
        <w:jc w:val="left"/>
        <w:rPr>
          <w:spacing w:val="-2"/>
        </w:rPr>
      </w:pPr>
      <w:bookmarkStart w:id="1" w:name="_Hlk172640074"/>
      <w:proofErr w:type="spellStart"/>
      <w:r w:rsidRPr="007A35C2">
        <w:rPr>
          <w:spacing w:val="-2"/>
        </w:rPr>
        <w:t>Eplan</w:t>
      </w:r>
      <w:proofErr w:type="spellEnd"/>
      <w:r w:rsidRPr="007A35C2">
        <w:rPr>
          <w:spacing w:val="-2"/>
        </w:rPr>
        <w:t xml:space="preserve"> bietet Software und Service rund um das Engineering in den Bereichen Elektrotechnik, Automatisierung und Mechatronik. Das Unternehmen entwickelt eine der weltweit führenden Softwarelösungen für den Maschinen-, Anlagen- und Schaltschrankbau. </w:t>
      </w:r>
      <w:proofErr w:type="spellStart"/>
      <w:r w:rsidRPr="007A35C2">
        <w:rPr>
          <w:spacing w:val="-2"/>
        </w:rPr>
        <w:t>Eplan</w:t>
      </w:r>
      <w:proofErr w:type="spellEnd"/>
      <w:r w:rsidRPr="007A35C2">
        <w:rPr>
          <w:spacing w:val="-2"/>
        </w:rPr>
        <w:t xml:space="preserve"> ist zudem der ideale Partner, um herausfordernde Engineering-Prozesse zu vereinfachen. </w:t>
      </w:r>
    </w:p>
    <w:p w14:paraId="551512BD" w14:textId="77777777" w:rsidR="007A35C2" w:rsidRPr="007A35C2" w:rsidRDefault="007A35C2" w:rsidP="007A35C2">
      <w:pPr>
        <w:pStyle w:val="Unternehmensportrait"/>
        <w:suppressAutoHyphens/>
        <w:jc w:val="left"/>
        <w:rPr>
          <w:spacing w:val="-2"/>
        </w:rPr>
      </w:pPr>
    </w:p>
    <w:p w14:paraId="3082D7D4" w14:textId="1900BFFD" w:rsidR="007A35C2" w:rsidRDefault="007A35C2" w:rsidP="007A35C2">
      <w:pPr>
        <w:pStyle w:val="Unternehmensportrait"/>
        <w:suppressAutoHyphens/>
        <w:jc w:val="left"/>
        <w:rPr>
          <w:spacing w:val="-2"/>
        </w:rPr>
      </w:pPr>
      <w:r w:rsidRPr="007A35C2">
        <w:rPr>
          <w:spacing w:val="-2"/>
        </w:rPr>
        <w:lastRenderedPageBreak/>
        <w:t xml:space="preserve">Standardisierte und individuelle ERP- und PLM/PDM-Schnittstellen sichern durchgängige Daten entlang der gesamten Wertschöpfungskette. Mit </w:t>
      </w:r>
      <w:proofErr w:type="spellStart"/>
      <w:r w:rsidRPr="007A35C2">
        <w:rPr>
          <w:spacing w:val="-2"/>
        </w:rPr>
        <w:t>Eplan</w:t>
      </w:r>
      <w:proofErr w:type="spellEnd"/>
      <w:r w:rsidRPr="007A35C2">
        <w:rPr>
          <w:spacing w:val="-2"/>
        </w:rPr>
        <w:t xml:space="preserve"> zu arbeiten bedeutet uneingeschränkte Kommunikation über alle Engineering-Disziplinen hinweg. Egal ob kleine oder große Unternehmen: Kunden können so ihre Expertise effizienter einsetzen. Weltweit werden 68.000 Kunden unterstützt. </w:t>
      </w:r>
      <w:proofErr w:type="spellStart"/>
      <w:r w:rsidRPr="007A35C2">
        <w:rPr>
          <w:spacing w:val="-2"/>
        </w:rPr>
        <w:t>Eplan</w:t>
      </w:r>
      <w:proofErr w:type="spellEnd"/>
      <w:r w:rsidRPr="007A35C2">
        <w:rPr>
          <w:spacing w:val="-2"/>
        </w:rPr>
        <w:t xml:space="preserve"> will weiter mit Kunden und Partnern wachsen und treibt die Integration und Automatisierung im Engineering voran. Im Rahmen des </w:t>
      </w:r>
      <w:proofErr w:type="spellStart"/>
      <w:r w:rsidRPr="007A35C2">
        <w:rPr>
          <w:spacing w:val="-2"/>
        </w:rPr>
        <w:t>Eplan</w:t>
      </w:r>
      <w:proofErr w:type="spellEnd"/>
      <w:r w:rsidRPr="007A35C2">
        <w:rPr>
          <w:spacing w:val="-2"/>
        </w:rPr>
        <w:t xml:space="preserve"> Partner Networks werden gemeinsam mit Partnern offene Schnittstellen und nahtlose Integrationen realisiert. „</w:t>
      </w:r>
      <w:proofErr w:type="spellStart"/>
      <w:r w:rsidRPr="007A35C2">
        <w:rPr>
          <w:spacing w:val="-2"/>
        </w:rPr>
        <w:t>Efficient</w:t>
      </w:r>
      <w:proofErr w:type="spellEnd"/>
      <w:r w:rsidRPr="007A35C2">
        <w:rPr>
          <w:spacing w:val="-2"/>
        </w:rPr>
        <w:t xml:space="preserve"> Engineering“ ist die Devise.</w:t>
      </w:r>
    </w:p>
    <w:p w14:paraId="63157445" w14:textId="77777777" w:rsidR="007A35C2" w:rsidRPr="007A35C2" w:rsidRDefault="007A35C2" w:rsidP="007A35C2">
      <w:pPr>
        <w:pStyle w:val="Unternehmensportrait"/>
        <w:suppressAutoHyphens/>
        <w:jc w:val="left"/>
        <w:rPr>
          <w:spacing w:val="-2"/>
        </w:rPr>
      </w:pPr>
    </w:p>
    <w:p w14:paraId="2E024B54" w14:textId="74764DDA" w:rsidR="007A35C2" w:rsidRDefault="007A35C2" w:rsidP="007A35C2">
      <w:pPr>
        <w:pStyle w:val="Unternehmensportrait"/>
        <w:suppressAutoHyphens/>
        <w:jc w:val="left"/>
        <w:rPr>
          <w:spacing w:val="-2"/>
        </w:rPr>
      </w:pPr>
      <w:proofErr w:type="spellStart"/>
      <w:r w:rsidRPr="007A35C2">
        <w:rPr>
          <w:spacing w:val="-2"/>
        </w:rPr>
        <w:t>Eplan</w:t>
      </w:r>
      <w:proofErr w:type="spellEnd"/>
      <w:r w:rsidRPr="007A35C2">
        <w:rPr>
          <w:spacing w:val="-2"/>
        </w:rPr>
        <w:t xml:space="preserve"> wurde 1984 gegründet und ist Teil der Friedhelm Loh Group. Das Familienunternehmen ist mit 12 Produktionsstätten und 95 internationalen Tochtergesellschaften weltweit präsent. Die inhabergeführte Friedhelm Loh Group beschäftigt 12.100 Mitarbeiter und erzielte im Jahr 202</w:t>
      </w:r>
      <w:r>
        <w:rPr>
          <w:spacing w:val="-2"/>
        </w:rPr>
        <w:t>3</w:t>
      </w:r>
      <w:r w:rsidRPr="007A35C2">
        <w:rPr>
          <w:spacing w:val="-2"/>
        </w:rPr>
        <w:t xml:space="preserve"> einen Umsatz von 3 Milliarden Euro. 2023 wurde die Friedhelm Loh Group als "Best Place </w:t>
      </w:r>
      <w:proofErr w:type="spellStart"/>
      <w:r w:rsidRPr="007A35C2">
        <w:rPr>
          <w:spacing w:val="-2"/>
        </w:rPr>
        <w:t>to</w:t>
      </w:r>
      <w:proofErr w:type="spellEnd"/>
      <w:r w:rsidRPr="007A35C2">
        <w:rPr>
          <w:spacing w:val="-2"/>
        </w:rPr>
        <w:t xml:space="preserve"> </w:t>
      </w:r>
      <w:proofErr w:type="spellStart"/>
      <w:r w:rsidRPr="007A35C2">
        <w:rPr>
          <w:spacing w:val="-2"/>
        </w:rPr>
        <w:t>Learn</w:t>
      </w:r>
      <w:proofErr w:type="spellEnd"/>
      <w:r w:rsidRPr="007A35C2">
        <w:rPr>
          <w:spacing w:val="-2"/>
        </w:rPr>
        <w:t>" und "Arbeitgeber der Zukunft" ausgezeichnet.</w:t>
      </w:r>
    </w:p>
    <w:p w14:paraId="7DA30491" w14:textId="77777777" w:rsidR="007A35C2" w:rsidRDefault="007A35C2" w:rsidP="007A35C2">
      <w:pPr>
        <w:pStyle w:val="Unternehmensportrait"/>
        <w:suppressAutoHyphens/>
        <w:jc w:val="left"/>
        <w:rPr>
          <w:spacing w:val="-2"/>
        </w:rPr>
      </w:pPr>
    </w:p>
    <w:p w14:paraId="145380FF" w14:textId="29109EA6" w:rsidR="007A35C2" w:rsidRDefault="007A35C2" w:rsidP="007A35C2">
      <w:pPr>
        <w:pStyle w:val="Unternehmensportrait"/>
        <w:suppressAutoHyphens/>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www.eplan.de</w:t>
      </w:r>
      <w:r>
        <w:rPr>
          <w:spacing w:val="19"/>
        </w:rPr>
        <w:t xml:space="preserve"> </w:t>
      </w:r>
      <w:r>
        <w:t>und</w:t>
      </w:r>
      <w:r>
        <w:rPr>
          <w:spacing w:val="19"/>
        </w:rPr>
        <w:t xml:space="preserve"> </w:t>
      </w:r>
      <w:hyperlink r:id="rId14" w:history="1">
        <w:r w:rsidRPr="00F132E0">
          <w:rPr>
            <w:rStyle w:val="Hyperlink"/>
          </w:rPr>
          <w:t>www.friedhelm-loh-</w:t>
        </w:r>
        <w:r w:rsidRPr="00F132E0">
          <w:rPr>
            <w:rStyle w:val="Hyperlink"/>
            <w:spacing w:val="-2"/>
          </w:rPr>
          <w:t>group.de</w:t>
        </w:r>
      </w:hyperlink>
      <w:r>
        <w:rPr>
          <w:spacing w:val="-2"/>
        </w:rPr>
        <w:t>.</w:t>
      </w:r>
    </w:p>
    <w:bookmarkEnd w:id="1"/>
    <w:p w14:paraId="31932791" w14:textId="77777777" w:rsidR="00002384" w:rsidRDefault="00002384" w:rsidP="00937D01">
      <w:pPr>
        <w:pStyle w:val="Unternehmensportrait-Linie"/>
        <w:suppressAutoHyphens/>
      </w:pPr>
    </w:p>
    <w:p w14:paraId="79045555" w14:textId="77777777" w:rsidR="00AE4433" w:rsidRDefault="00AE4433" w:rsidP="00937D01">
      <w:pPr>
        <w:pStyle w:val="Unternehmensportrait-Linie"/>
        <w:suppressAutoHyphens/>
      </w:pPr>
    </w:p>
    <w:p w14:paraId="65A57423" w14:textId="77777777" w:rsidR="00AE4433" w:rsidRPr="00DA78A6" w:rsidRDefault="00AE4433" w:rsidP="00937D01">
      <w:pPr>
        <w:pStyle w:val="Unternehmensportrait-Linie"/>
        <w:suppressAutoHyphens/>
      </w:pPr>
    </w:p>
    <w:p w14:paraId="7561B4F2" w14:textId="77777777" w:rsidR="00002384" w:rsidRPr="000E7A2C" w:rsidRDefault="00002384" w:rsidP="00937D01">
      <w:pPr>
        <w:pStyle w:val="Unternehmensportrait"/>
        <w:suppressAutoHyphens/>
        <w:jc w:val="left"/>
      </w:pPr>
    </w:p>
    <w:p w14:paraId="4067AEDC" w14:textId="77777777" w:rsidR="00002384" w:rsidRPr="00681C6A" w:rsidRDefault="00002384" w:rsidP="00937D01">
      <w:pPr>
        <w:pStyle w:val="Unternehmenkommunikation"/>
        <w:suppressAutoHyphens/>
        <w:jc w:val="left"/>
      </w:pPr>
      <w:r w:rsidRPr="00681C6A">
        <w:t>Unternehmenskommunikation</w:t>
      </w:r>
    </w:p>
    <w:p w14:paraId="64AC0D01" w14:textId="7E8E81C0" w:rsidR="00002384" w:rsidRPr="0099474D" w:rsidRDefault="00067ADB" w:rsidP="00937D01">
      <w:pPr>
        <w:pStyle w:val="Unternehmenkommunikation"/>
        <w:tabs>
          <w:tab w:val="left" w:pos="5530"/>
        </w:tabs>
        <w:suppressAutoHyphens/>
        <w:jc w:val="left"/>
      </w:pPr>
      <w:r>
        <w:t>Birgit Hagelschuer</w:t>
      </w:r>
      <w:r w:rsidR="00247BA0">
        <w:t xml:space="preserve">                                                                    EPLAN</w:t>
      </w:r>
      <w:r w:rsidR="00002384" w:rsidRPr="00DA2952">
        <w:t xml:space="preserve"> GmbH &amp; Co. </w:t>
      </w:r>
      <w:r w:rsidR="00002384" w:rsidRPr="0099474D">
        <w:t>KG</w:t>
      </w:r>
    </w:p>
    <w:p w14:paraId="377BCC76" w14:textId="25E27905" w:rsidR="00002384" w:rsidRPr="0099474D" w:rsidRDefault="00E8415D" w:rsidP="00937D01">
      <w:pPr>
        <w:pStyle w:val="Unternehmenkommunikation"/>
        <w:suppressAutoHyphens/>
        <w:jc w:val="left"/>
      </w:pPr>
      <w:r>
        <w:t>Pressesprecherin</w:t>
      </w:r>
      <w:r w:rsidR="00002384" w:rsidRPr="0099474D">
        <w:tab/>
      </w:r>
      <w:r w:rsidR="0099474D" w:rsidRPr="0099474D">
        <w:t>An der alten Zieg</w:t>
      </w:r>
      <w:r w:rsidR="00737FC6">
        <w:t>e</w:t>
      </w:r>
      <w:r w:rsidR="0099474D" w:rsidRPr="0099474D">
        <w:t>lei 2</w:t>
      </w:r>
    </w:p>
    <w:p w14:paraId="235F9054" w14:textId="171D271E" w:rsidR="00002384" w:rsidRPr="00681C6A" w:rsidRDefault="00002384" w:rsidP="00937D01">
      <w:pPr>
        <w:pStyle w:val="Unternehmenkommunikation"/>
        <w:suppressAutoHyphens/>
        <w:jc w:val="left"/>
      </w:pPr>
      <w:r w:rsidRPr="00681C6A">
        <w:t>Tel.: 02</w:t>
      </w:r>
      <w:r w:rsidR="00921546">
        <w:t>173 3964-180</w:t>
      </w:r>
      <w:r w:rsidRPr="00681C6A">
        <w:tab/>
      </w:r>
      <w:r w:rsidR="0099474D">
        <w:t>40789 Monheim am Rhein</w:t>
      </w:r>
    </w:p>
    <w:p w14:paraId="2430A89B" w14:textId="1A55182D" w:rsidR="00002384" w:rsidRPr="006F5E94" w:rsidRDefault="001248F2" w:rsidP="00937D01">
      <w:pPr>
        <w:pStyle w:val="Unternehmenkommunikation"/>
        <w:suppressAutoHyphens/>
        <w:jc w:val="left"/>
        <w:rPr>
          <w:color w:val="auto"/>
        </w:rPr>
      </w:pPr>
      <w:r>
        <w:t>h</w:t>
      </w:r>
      <w:r w:rsidR="00921546">
        <w:t>agelschuer.b@eplan.de</w:t>
      </w:r>
      <w:r w:rsidR="00002384" w:rsidRPr="00681C6A">
        <w:tab/>
      </w:r>
      <w:r w:rsidR="0099474D">
        <w:t>www.eplan.de</w:t>
      </w:r>
    </w:p>
    <w:p w14:paraId="221ECEF8" w14:textId="77777777" w:rsidR="00201D4F" w:rsidRDefault="00201D4F" w:rsidP="00937D01">
      <w:pPr>
        <w:pStyle w:val="Unternehmensportrait"/>
        <w:suppressAutoHyphens/>
        <w:jc w:val="left"/>
        <w:rPr>
          <w:noProof/>
          <w:spacing w:val="-4"/>
        </w:rPr>
      </w:pPr>
    </w:p>
    <w:p w14:paraId="12F6BBE4" w14:textId="77777777" w:rsidR="00201D4F" w:rsidRDefault="00201D4F" w:rsidP="00937D01">
      <w:pPr>
        <w:pStyle w:val="Unternehmensportrait"/>
        <w:suppressAutoHyphens/>
        <w:jc w:val="left"/>
        <w:rPr>
          <w:noProof/>
          <w:spacing w:val="-4"/>
        </w:rPr>
      </w:pPr>
    </w:p>
    <w:sectPr w:rsidR="00201D4F" w:rsidSect="00A229BE">
      <w:headerReference w:type="even" r:id="rId15"/>
      <w:headerReference w:type="default" r:id="rId16"/>
      <w:footerReference w:type="even" r:id="rId17"/>
      <w:footerReference w:type="default" r:id="rId18"/>
      <w:headerReference w:type="first" r:id="rId19"/>
      <w:footerReference w:type="first" r:id="rId20"/>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FEC689" w14:textId="77777777" w:rsidR="002D67C1" w:rsidRDefault="002D67C1" w:rsidP="00C437B6">
      <w:r>
        <w:separator/>
      </w:r>
    </w:p>
  </w:endnote>
  <w:endnote w:type="continuationSeparator" w:id="0">
    <w:p w14:paraId="32D99CC1" w14:textId="77777777" w:rsidR="002D67C1" w:rsidRDefault="002D67C1" w:rsidP="00C437B6">
      <w:r>
        <w:continuationSeparator/>
      </w:r>
    </w:p>
  </w:endnote>
  <w:endnote w:type="continuationNotice" w:id="1">
    <w:p w14:paraId="225EF4F3" w14:textId="77777777" w:rsidR="002D67C1" w:rsidRDefault="002D67C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E8CCEC" w14:textId="77777777" w:rsidR="00C97CEF" w:rsidRDefault="00C97CE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Grafik 4396236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29FAB" w14:textId="77777777" w:rsidR="00C97CEF" w:rsidRDefault="00C97CE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F8E1DA" w14:textId="77777777" w:rsidR="002D67C1" w:rsidRDefault="002D67C1" w:rsidP="00C437B6">
      <w:r>
        <w:separator/>
      </w:r>
    </w:p>
  </w:footnote>
  <w:footnote w:type="continuationSeparator" w:id="0">
    <w:p w14:paraId="710979E4" w14:textId="77777777" w:rsidR="002D67C1" w:rsidRDefault="002D67C1" w:rsidP="00C437B6">
      <w:r>
        <w:continuationSeparator/>
      </w:r>
    </w:p>
  </w:footnote>
  <w:footnote w:type="continuationNotice" w:id="1">
    <w:p w14:paraId="7DD6CD00" w14:textId="77777777" w:rsidR="002D67C1" w:rsidRDefault="002D67C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3B1F2" w14:textId="77777777" w:rsidR="00C97CEF" w:rsidRDefault="00C97CE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1D760DF7" w:rsidR="00202595" w:rsidRDefault="00E946B7">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15FA739F">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1248F2">
      <w:rPr>
        <w:noProof/>
        <w:sz w:val="16"/>
        <w:szCs w:val="16"/>
      </w:rPr>
      <mc:AlternateContent>
        <mc:Choice Requires="wps">
          <w:drawing>
            <wp:anchor distT="0" distB="0" distL="114300" distR="114300" simplePos="0" relativeHeight="251658243" behindDoc="1" locked="0" layoutInCell="0" allowOverlap="1" wp14:anchorId="4C6086EC" wp14:editId="00E64873">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7" type="#_x0000_t202" style="position:absolute;margin-left:68.05pt;margin-top:35.4pt;width:117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DFAF6" w14:textId="77777777" w:rsidR="00C97CEF" w:rsidRDefault="00C97CE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56306C9"/>
    <w:multiLevelType w:val="hybridMultilevel"/>
    <w:tmpl w:val="0908C146"/>
    <w:lvl w:ilvl="0" w:tplc="C83673D4">
      <w:numFmt w:val="bullet"/>
      <w:lvlText w:val="•"/>
      <w:lvlJc w:val="left"/>
      <w:pPr>
        <w:ind w:left="1080" w:hanging="72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7453DD4"/>
    <w:multiLevelType w:val="hybridMultilevel"/>
    <w:tmpl w:val="4DEA85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E5B3119"/>
    <w:multiLevelType w:val="multilevel"/>
    <w:tmpl w:val="B616F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58935369"/>
    <w:multiLevelType w:val="hybridMultilevel"/>
    <w:tmpl w:val="39B2F172"/>
    <w:lvl w:ilvl="0" w:tplc="B1940E0C">
      <w:start w:val="3"/>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599362D"/>
    <w:multiLevelType w:val="multilevel"/>
    <w:tmpl w:val="1A50C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 w:numId="14" w16cid:durableId="2014911523">
    <w:abstractNumId w:val="14"/>
  </w:num>
  <w:num w:numId="15" w16cid:durableId="1208641341">
    <w:abstractNumId w:val="13"/>
  </w:num>
  <w:num w:numId="16" w16cid:durableId="58359057">
    <w:abstractNumId w:val="17"/>
  </w:num>
  <w:num w:numId="17" w16cid:durableId="2018772093">
    <w:abstractNumId w:val="15"/>
  </w:num>
  <w:num w:numId="18" w16cid:durableId="60531261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214"/>
    <w:rsid w:val="00001893"/>
    <w:rsid w:val="00002384"/>
    <w:rsid w:val="00016200"/>
    <w:rsid w:val="00016B50"/>
    <w:rsid w:val="00022489"/>
    <w:rsid w:val="00027B50"/>
    <w:rsid w:val="0003074D"/>
    <w:rsid w:val="00037FD6"/>
    <w:rsid w:val="00041565"/>
    <w:rsid w:val="00047B15"/>
    <w:rsid w:val="00052DD2"/>
    <w:rsid w:val="00060DE2"/>
    <w:rsid w:val="00067ADB"/>
    <w:rsid w:val="00070F97"/>
    <w:rsid w:val="00080930"/>
    <w:rsid w:val="00085722"/>
    <w:rsid w:val="000902CE"/>
    <w:rsid w:val="00090F0D"/>
    <w:rsid w:val="000A4808"/>
    <w:rsid w:val="000B31D7"/>
    <w:rsid w:val="000B4862"/>
    <w:rsid w:val="000C5C62"/>
    <w:rsid w:val="000E7A2C"/>
    <w:rsid w:val="000F08C4"/>
    <w:rsid w:val="000F2686"/>
    <w:rsid w:val="0011102D"/>
    <w:rsid w:val="001113F1"/>
    <w:rsid w:val="00114302"/>
    <w:rsid w:val="001248F2"/>
    <w:rsid w:val="001373F8"/>
    <w:rsid w:val="00144061"/>
    <w:rsid w:val="00145F70"/>
    <w:rsid w:val="001519D2"/>
    <w:rsid w:val="00153234"/>
    <w:rsid w:val="00153A78"/>
    <w:rsid w:val="00154CCF"/>
    <w:rsid w:val="00163595"/>
    <w:rsid w:val="001861CF"/>
    <w:rsid w:val="00197306"/>
    <w:rsid w:val="001A1769"/>
    <w:rsid w:val="001A2B96"/>
    <w:rsid w:val="001A5EF3"/>
    <w:rsid w:val="001B189F"/>
    <w:rsid w:val="001B7268"/>
    <w:rsid w:val="001C113F"/>
    <w:rsid w:val="001C22D0"/>
    <w:rsid w:val="001C7486"/>
    <w:rsid w:val="001D5278"/>
    <w:rsid w:val="001D555B"/>
    <w:rsid w:val="001D6722"/>
    <w:rsid w:val="001D6F6E"/>
    <w:rsid w:val="001E03F1"/>
    <w:rsid w:val="001E5B5C"/>
    <w:rsid w:val="001E78D8"/>
    <w:rsid w:val="001F197A"/>
    <w:rsid w:val="001F3028"/>
    <w:rsid w:val="00201D4F"/>
    <w:rsid w:val="00202595"/>
    <w:rsid w:val="00211B5C"/>
    <w:rsid w:val="00223D99"/>
    <w:rsid w:val="00232758"/>
    <w:rsid w:val="0023718F"/>
    <w:rsid w:val="0024060E"/>
    <w:rsid w:val="0024326A"/>
    <w:rsid w:val="00245849"/>
    <w:rsid w:val="00247BA0"/>
    <w:rsid w:val="0026068B"/>
    <w:rsid w:val="00274BBB"/>
    <w:rsid w:val="0029210C"/>
    <w:rsid w:val="002C00E6"/>
    <w:rsid w:val="002C39B9"/>
    <w:rsid w:val="002C586D"/>
    <w:rsid w:val="002C6615"/>
    <w:rsid w:val="002D2830"/>
    <w:rsid w:val="002D4C71"/>
    <w:rsid w:val="002D67C1"/>
    <w:rsid w:val="002E038C"/>
    <w:rsid w:val="002E1F7F"/>
    <w:rsid w:val="002E4247"/>
    <w:rsid w:val="002E62FD"/>
    <w:rsid w:val="002F41B9"/>
    <w:rsid w:val="002F70CB"/>
    <w:rsid w:val="0030636B"/>
    <w:rsid w:val="00310741"/>
    <w:rsid w:val="00312BCD"/>
    <w:rsid w:val="0031514E"/>
    <w:rsid w:val="00321E17"/>
    <w:rsid w:val="00340B2C"/>
    <w:rsid w:val="00367B14"/>
    <w:rsid w:val="00373D62"/>
    <w:rsid w:val="00393B3B"/>
    <w:rsid w:val="00394A59"/>
    <w:rsid w:val="00397E80"/>
    <w:rsid w:val="003A71EF"/>
    <w:rsid w:val="003A7EAF"/>
    <w:rsid w:val="003B413C"/>
    <w:rsid w:val="003C464D"/>
    <w:rsid w:val="003C752E"/>
    <w:rsid w:val="003D25CE"/>
    <w:rsid w:val="003D48FA"/>
    <w:rsid w:val="003F6BFC"/>
    <w:rsid w:val="00410A46"/>
    <w:rsid w:val="00424077"/>
    <w:rsid w:val="0042557E"/>
    <w:rsid w:val="00431762"/>
    <w:rsid w:val="0043563C"/>
    <w:rsid w:val="00435CFC"/>
    <w:rsid w:val="004440E6"/>
    <w:rsid w:val="00445DA2"/>
    <w:rsid w:val="00454741"/>
    <w:rsid w:val="00455B4F"/>
    <w:rsid w:val="00456F1A"/>
    <w:rsid w:val="00462FE9"/>
    <w:rsid w:val="004643E3"/>
    <w:rsid w:val="004647DA"/>
    <w:rsid w:val="00471D51"/>
    <w:rsid w:val="00472861"/>
    <w:rsid w:val="004841FA"/>
    <w:rsid w:val="004845A9"/>
    <w:rsid w:val="004860F9"/>
    <w:rsid w:val="004865E7"/>
    <w:rsid w:val="00486A98"/>
    <w:rsid w:val="004A198F"/>
    <w:rsid w:val="004A33CA"/>
    <w:rsid w:val="004B35EA"/>
    <w:rsid w:val="004C23CF"/>
    <w:rsid w:val="004C2BDB"/>
    <w:rsid w:val="004D3ECB"/>
    <w:rsid w:val="004D56BD"/>
    <w:rsid w:val="004E12E0"/>
    <w:rsid w:val="004E17CA"/>
    <w:rsid w:val="004E2C26"/>
    <w:rsid w:val="004E7313"/>
    <w:rsid w:val="004F1DBB"/>
    <w:rsid w:val="004F229F"/>
    <w:rsid w:val="004F5FC6"/>
    <w:rsid w:val="004F62E4"/>
    <w:rsid w:val="00512F78"/>
    <w:rsid w:val="00513BB5"/>
    <w:rsid w:val="0051621B"/>
    <w:rsid w:val="0052688B"/>
    <w:rsid w:val="00534D67"/>
    <w:rsid w:val="00537641"/>
    <w:rsid w:val="00541BFD"/>
    <w:rsid w:val="005467FA"/>
    <w:rsid w:val="0055018D"/>
    <w:rsid w:val="00556081"/>
    <w:rsid w:val="00560247"/>
    <w:rsid w:val="00560DAD"/>
    <w:rsid w:val="005631AB"/>
    <w:rsid w:val="00563680"/>
    <w:rsid w:val="00567EEC"/>
    <w:rsid w:val="00571392"/>
    <w:rsid w:val="0057573C"/>
    <w:rsid w:val="00584C14"/>
    <w:rsid w:val="0058590A"/>
    <w:rsid w:val="005A06A7"/>
    <w:rsid w:val="005B0622"/>
    <w:rsid w:val="005B49E2"/>
    <w:rsid w:val="005D33D3"/>
    <w:rsid w:val="005D4236"/>
    <w:rsid w:val="005D6077"/>
    <w:rsid w:val="005D68CF"/>
    <w:rsid w:val="005D7486"/>
    <w:rsid w:val="005F47D3"/>
    <w:rsid w:val="00604144"/>
    <w:rsid w:val="00613397"/>
    <w:rsid w:val="006270D1"/>
    <w:rsid w:val="006467B0"/>
    <w:rsid w:val="00650E38"/>
    <w:rsid w:val="006520BE"/>
    <w:rsid w:val="00654F16"/>
    <w:rsid w:val="00675CE8"/>
    <w:rsid w:val="0068042E"/>
    <w:rsid w:val="00680CBD"/>
    <w:rsid w:val="006816D0"/>
    <w:rsid w:val="00681C6A"/>
    <w:rsid w:val="006A03CF"/>
    <w:rsid w:val="006A2213"/>
    <w:rsid w:val="006A2B83"/>
    <w:rsid w:val="006C0224"/>
    <w:rsid w:val="006C2B8D"/>
    <w:rsid w:val="006C61C5"/>
    <w:rsid w:val="006C6990"/>
    <w:rsid w:val="006C7EF7"/>
    <w:rsid w:val="006D5EAA"/>
    <w:rsid w:val="006F20DC"/>
    <w:rsid w:val="006F3FB7"/>
    <w:rsid w:val="00701182"/>
    <w:rsid w:val="00705B42"/>
    <w:rsid w:val="0070632C"/>
    <w:rsid w:val="00711C2F"/>
    <w:rsid w:val="007315EA"/>
    <w:rsid w:val="00735EBF"/>
    <w:rsid w:val="00737FC6"/>
    <w:rsid w:val="00752A6D"/>
    <w:rsid w:val="007568B6"/>
    <w:rsid w:val="00760BC1"/>
    <w:rsid w:val="00775DCE"/>
    <w:rsid w:val="00792366"/>
    <w:rsid w:val="00796B14"/>
    <w:rsid w:val="007A312F"/>
    <w:rsid w:val="007A35C2"/>
    <w:rsid w:val="007B24E0"/>
    <w:rsid w:val="007B2BE1"/>
    <w:rsid w:val="007C2C27"/>
    <w:rsid w:val="007C5D45"/>
    <w:rsid w:val="007C61C9"/>
    <w:rsid w:val="007D60A7"/>
    <w:rsid w:val="007D7780"/>
    <w:rsid w:val="007D7AE2"/>
    <w:rsid w:val="007F2616"/>
    <w:rsid w:val="007F4C7E"/>
    <w:rsid w:val="007F4D24"/>
    <w:rsid w:val="008008A6"/>
    <w:rsid w:val="00801528"/>
    <w:rsid w:val="00802733"/>
    <w:rsid w:val="00805E8F"/>
    <w:rsid w:val="00825FC0"/>
    <w:rsid w:val="008358EB"/>
    <w:rsid w:val="008411EF"/>
    <w:rsid w:val="00842716"/>
    <w:rsid w:val="008511E7"/>
    <w:rsid w:val="008542EA"/>
    <w:rsid w:val="00855244"/>
    <w:rsid w:val="00886E96"/>
    <w:rsid w:val="0089281E"/>
    <w:rsid w:val="00895E52"/>
    <w:rsid w:val="008A04BA"/>
    <w:rsid w:val="008A0520"/>
    <w:rsid w:val="008A5992"/>
    <w:rsid w:val="008B2DE7"/>
    <w:rsid w:val="008C2254"/>
    <w:rsid w:val="008D34DB"/>
    <w:rsid w:val="008D5CE3"/>
    <w:rsid w:val="008E456B"/>
    <w:rsid w:val="00902D12"/>
    <w:rsid w:val="009058E3"/>
    <w:rsid w:val="009069C2"/>
    <w:rsid w:val="009110C2"/>
    <w:rsid w:val="00912666"/>
    <w:rsid w:val="00921546"/>
    <w:rsid w:val="0092693B"/>
    <w:rsid w:val="00932341"/>
    <w:rsid w:val="00937D01"/>
    <w:rsid w:val="00947C4F"/>
    <w:rsid w:val="009606F4"/>
    <w:rsid w:val="0096477B"/>
    <w:rsid w:val="0096656E"/>
    <w:rsid w:val="009672EB"/>
    <w:rsid w:val="00980D1F"/>
    <w:rsid w:val="0098722E"/>
    <w:rsid w:val="0099474D"/>
    <w:rsid w:val="00994AED"/>
    <w:rsid w:val="0099664D"/>
    <w:rsid w:val="00996B25"/>
    <w:rsid w:val="009A0F9D"/>
    <w:rsid w:val="009B5298"/>
    <w:rsid w:val="009C2A0A"/>
    <w:rsid w:val="009D411D"/>
    <w:rsid w:val="009D709C"/>
    <w:rsid w:val="009D7E01"/>
    <w:rsid w:val="009E0DC3"/>
    <w:rsid w:val="009E3CD4"/>
    <w:rsid w:val="009E4D10"/>
    <w:rsid w:val="009F3123"/>
    <w:rsid w:val="009F4532"/>
    <w:rsid w:val="00A0594D"/>
    <w:rsid w:val="00A0608C"/>
    <w:rsid w:val="00A06296"/>
    <w:rsid w:val="00A140FF"/>
    <w:rsid w:val="00A14905"/>
    <w:rsid w:val="00A229BE"/>
    <w:rsid w:val="00A23870"/>
    <w:rsid w:val="00A30924"/>
    <w:rsid w:val="00A36FAC"/>
    <w:rsid w:val="00A51035"/>
    <w:rsid w:val="00A517FA"/>
    <w:rsid w:val="00A51E5F"/>
    <w:rsid w:val="00A605DB"/>
    <w:rsid w:val="00A6072E"/>
    <w:rsid w:val="00A61676"/>
    <w:rsid w:val="00A66242"/>
    <w:rsid w:val="00A714B3"/>
    <w:rsid w:val="00A71BED"/>
    <w:rsid w:val="00A73C13"/>
    <w:rsid w:val="00A856CC"/>
    <w:rsid w:val="00A90FC3"/>
    <w:rsid w:val="00AA16A5"/>
    <w:rsid w:val="00AA622A"/>
    <w:rsid w:val="00AA6A2B"/>
    <w:rsid w:val="00AB41B6"/>
    <w:rsid w:val="00AB6ECD"/>
    <w:rsid w:val="00AC391D"/>
    <w:rsid w:val="00AC45DD"/>
    <w:rsid w:val="00AD00AC"/>
    <w:rsid w:val="00AD5C77"/>
    <w:rsid w:val="00AD6C6E"/>
    <w:rsid w:val="00AE4433"/>
    <w:rsid w:val="00AF32B8"/>
    <w:rsid w:val="00B04F3A"/>
    <w:rsid w:val="00B1367C"/>
    <w:rsid w:val="00B317B0"/>
    <w:rsid w:val="00B32306"/>
    <w:rsid w:val="00B3357F"/>
    <w:rsid w:val="00B33EED"/>
    <w:rsid w:val="00B367BE"/>
    <w:rsid w:val="00B42AD8"/>
    <w:rsid w:val="00B42CC3"/>
    <w:rsid w:val="00B4614F"/>
    <w:rsid w:val="00B47B5B"/>
    <w:rsid w:val="00B5087C"/>
    <w:rsid w:val="00B57A4B"/>
    <w:rsid w:val="00B637B5"/>
    <w:rsid w:val="00B64F08"/>
    <w:rsid w:val="00B65BD4"/>
    <w:rsid w:val="00B70890"/>
    <w:rsid w:val="00B75E7A"/>
    <w:rsid w:val="00B86CDF"/>
    <w:rsid w:val="00B921A4"/>
    <w:rsid w:val="00B92C40"/>
    <w:rsid w:val="00B9325B"/>
    <w:rsid w:val="00BC15A9"/>
    <w:rsid w:val="00BD1E6B"/>
    <w:rsid w:val="00BE7D97"/>
    <w:rsid w:val="00BF7FA5"/>
    <w:rsid w:val="00C0410E"/>
    <w:rsid w:val="00C2344C"/>
    <w:rsid w:val="00C40907"/>
    <w:rsid w:val="00C423F3"/>
    <w:rsid w:val="00C437B6"/>
    <w:rsid w:val="00C53340"/>
    <w:rsid w:val="00C707D4"/>
    <w:rsid w:val="00C71CD6"/>
    <w:rsid w:val="00C7714F"/>
    <w:rsid w:val="00C77C5B"/>
    <w:rsid w:val="00C85246"/>
    <w:rsid w:val="00C87BAD"/>
    <w:rsid w:val="00C933FC"/>
    <w:rsid w:val="00C9738B"/>
    <w:rsid w:val="00C97CEF"/>
    <w:rsid w:val="00CA28D3"/>
    <w:rsid w:val="00CA310F"/>
    <w:rsid w:val="00CA496D"/>
    <w:rsid w:val="00CA5BAC"/>
    <w:rsid w:val="00CB1B61"/>
    <w:rsid w:val="00CC229D"/>
    <w:rsid w:val="00CC3274"/>
    <w:rsid w:val="00CC4C97"/>
    <w:rsid w:val="00CC57AA"/>
    <w:rsid w:val="00CD2628"/>
    <w:rsid w:val="00CD7C6C"/>
    <w:rsid w:val="00CE0F61"/>
    <w:rsid w:val="00CE1AA7"/>
    <w:rsid w:val="00CE281F"/>
    <w:rsid w:val="00CF7702"/>
    <w:rsid w:val="00D02577"/>
    <w:rsid w:val="00D02D5B"/>
    <w:rsid w:val="00D060E8"/>
    <w:rsid w:val="00D109A1"/>
    <w:rsid w:val="00D205F9"/>
    <w:rsid w:val="00D2409E"/>
    <w:rsid w:val="00D33C04"/>
    <w:rsid w:val="00D348AA"/>
    <w:rsid w:val="00D5265A"/>
    <w:rsid w:val="00D545B5"/>
    <w:rsid w:val="00D65E18"/>
    <w:rsid w:val="00D700A0"/>
    <w:rsid w:val="00D77952"/>
    <w:rsid w:val="00D92FEF"/>
    <w:rsid w:val="00D935FF"/>
    <w:rsid w:val="00DA0AC1"/>
    <w:rsid w:val="00DA2952"/>
    <w:rsid w:val="00DA78A6"/>
    <w:rsid w:val="00DC7953"/>
    <w:rsid w:val="00DC7BEC"/>
    <w:rsid w:val="00DC7D35"/>
    <w:rsid w:val="00DD48DF"/>
    <w:rsid w:val="00DD696B"/>
    <w:rsid w:val="00DE21CA"/>
    <w:rsid w:val="00DF1617"/>
    <w:rsid w:val="00DF3CF6"/>
    <w:rsid w:val="00DF65FF"/>
    <w:rsid w:val="00E00700"/>
    <w:rsid w:val="00E00ACA"/>
    <w:rsid w:val="00E02D8D"/>
    <w:rsid w:val="00E043DB"/>
    <w:rsid w:val="00E11361"/>
    <w:rsid w:val="00E15597"/>
    <w:rsid w:val="00E23A77"/>
    <w:rsid w:val="00E278EB"/>
    <w:rsid w:val="00E27D26"/>
    <w:rsid w:val="00E302F7"/>
    <w:rsid w:val="00E42290"/>
    <w:rsid w:val="00E4364C"/>
    <w:rsid w:val="00E43B92"/>
    <w:rsid w:val="00E46942"/>
    <w:rsid w:val="00E66F52"/>
    <w:rsid w:val="00E76370"/>
    <w:rsid w:val="00E8415D"/>
    <w:rsid w:val="00E85F8B"/>
    <w:rsid w:val="00E946B7"/>
    <w:rsid w:val="00E947EE"/>
    <w:rsid w:val="00E96564"/>
    <w:rsid w:val="00EA3594"/>
    <w:rsid w:val="00EB1ED8"/>
    <w:rsid w:val="00EB76B1"/>
    <w:rsid w:val="00EC1A01"/>
    <w:rsid w:val="00ED3D20"/>
    <w:rsid w:val="00ED506A"/>
    <w:rsid w:val="00EE2E8D"/>
    <w:rsid w:val="00EE3917"/>
    <w:rsid w:val="00EE437A"/>
    <w:rsid w:val="00EF0AAA"/>
    <w:rsid w:val="00F33756"/>
    <w:rsid w:val="00F34793"/>
    <w:rsid w:val="00F46C85"/>
    <w:rsid w:val="00F53341"/>
    <w:rsid w:val="00F53B77"/>
    <w:rsid w:val="00F56180"/>
    <w:rsid w:val="00F57CEE"/>
    <w:rsid w:val="00F60CE5"/>
    <w:rsid w:val="00F61379"/>
    <w:rsid w:val="00F61A98"/>
    <w:rsid w:val="00F635EF"/>
    <w:rsid w:val="00F64651"/>
    <w:rsid w:val="00F70B70"/>
    <w:rsid w:val="00F72486"/>
    <w:rsid w:val="00F72CD6"/>
    <w:rsid w:val="00F85F50"/>
    <w:rsid w:val="00F905DD"/>
    <w:rsid w:val="00F90E37"/>
    <w:rsid w:val="00F917FD"/>
    <w:rsid w:val="00F95B4C"/>
    <w:rsid w:val="00FA2102"/>
    <w:rsid w:val="00FA6C43"/>
    <w:rsid w:val="00FB1403"/>
    <w:rsid w:val="00FB23D4"/>
    <w:rsid w:val="00FB71AD"/>
    <w:rsid w:val="00FC3A8C"/>
    <w:rsid w:val="00FC3B51"/>
    <w:rsid w:val="00FD08BE"/>
    <w:rsid w:val="00FD1469"/>
    <w:rsid w:val="00FD4CFC"/>
    <w:rsid w:val="00FE5478"/>
    <w:rsid w:val="00FF13A0"/>
    <w:rsid w:val="02BCB157"/>
    <w:rsid w:val="063AAC23"/>
    <w:rsid w:val="09213BFB"/>
    <w:rsid w:val="0BB682B7"/>
    <w:rsid w:val="0DB107D4"/>
    <w:rsid w:val="143BFFFC"/>
    <w:rsid w:val="19944190"/>
    <w:rsid w:val="21A53FF1"/>
    <w:rsid w:val="262F9DF0"/>
    <w:rsid w:val="32B1EE42"/>
    <w:rsid w:val="35DAAC2D"/>
    <w:rsid w:val="3EF24BAD"/>
    <w:rsid w:val="45C16179"/>
    <w:rsid w:val="5428382D"/>
    <w:rsid w:val="546E18C5"/>
    <w:rsid w:val="5AA3B5B8"/>
    <w:rsid w:val="67F09576"/>
    <w:rsid w:val="6F74A8AB"/>
    <w:rsid w:val="72CC106F"/>
    <w:rsid w:val="7D6DC455"/>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semiHidden/>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 w:type="character" w:customStyle="1" w:styleId="scxw122960492">
    <w:name w:val="scxw122960492"/>
    <w:basedOn w:val="Absatz-Standardschriftart"/>
    <w:rsid w:val="00435CFC"/>
  </w:style>
  <w:style w:type="character" w:customStyle="1" w:styleId="scxp225382689">
    <w:name w:val="scxp225382689"/>
    <w:basedOn w:val="Absatz-Standardschriftart"/>
    <w:rsid w:val="004E7313"/>
  </w:style>
  <w:style w:type="character" w:customStyle="1" w:styleId="ui-provider">
    <w:name w:val="ui-provider"/>
    <w:basedOn w:val="Absatz-Standardschriftart"/>
    <w:rsid w:val="00B33EED"/>
  </w:style>
  <w:style w:type="character" w:styleId="Fett">
    <w:name w:val="Strong"/>
    <w:basedOn w:val="Absatz-Standardschriftart"/>
    <w:uiPriority w:val="22"/>
    <w:qFormat/>
    <w:rsid w:val="0085524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4606570">
      <w:bodyDiv w:val="1"/>
      <w:marLeft w:val="0"/>
      <w:marRight w:val="0"/>
      <w:marTop w:val="0"/>
      <w:marBottom w:val="0"/>
      <w:divBdr>
        <w:top w:val="none" w:sz="0" w:space="0" w:color="auto"/>
        <w:left w:val="none" w:sz="0" w:space="0" w:color="auto"/>
        <w:bottom w:val="none" w:sz="0" w:space="0" w:color="auto"/>
        <w:right w:val="none" w:sz="0" w:space="0" w:color="auto"/>
      </w:divBdr>
    </w:div>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1639147233">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748894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sChild>
        </w:div>
        <w:div w:id="171292427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 w:id="243077163">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sChild>
    </w:div>
    <w:div w:id="378091757">
      <w:bodyDiv w:val="1"/>
      <w:marLeft w:val="0"/>
      <w:marRight w:val="0"/>
      <w:marTop w:val="0"/>
      <w:marBottom w:val="0"/>
      <w:divBdr>
        <w:top w:val="none" w:sz="0" w:space="0" w:color="auto"/>
        <w:left w:val="none" w:sz="0" w:space="0" w:color="auto"/>
        <w:bottom w:val="none" w:sz="0" w:space="0" w:color="auto"/>
        <w:right w:val="none" w:sz="0" w:space="0" w:color="auto"/>
      </w:divBdr>
    </w:div>
    <w:div w:id="382797351">
      <w:bodyDiv w:val="1"/>
      <w:marLeft w:val="0"/>
      <w:marRight w:val="0"/>
      <w:marTop w:val="0"/>
      <w:marBottom w:val="0"/>
      <w:divBdr>
        <w:top w:val="none" w:sz="0" w:space="0" w:color="auto"/>
        <w:left w:val="none" w:sz="0" w:space="0" w:color="auto"/>
        <w:bottom w:val="none" w:sz="0" w:space="0" w:color="auto"/>
        <w:right w:val="none" w:sz="0" w:space="0" w:color="auto"/>
      </w:divBdr>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246452372">
          <w:marLeft w:val="0"/>
          <w:marRight w:val="0"/>
          <w:marTop w:val="0"/>
          <w:marBottom w:val="0"/>
          <w:divBdr>
            <w:top w:val="none" w:sz="0" w:space="0" w:color="auto"/>
            <w:left w:val="none" w:sz="0" w:space="0" w:color="auto"/>
            <w:bottom w:val="none" w:sz="0" w:space="0" w:color="auto"/>
            <w:right w:val="none" w:sz="0" w:space="0" w:color="auto"/>
          </w:divBdr>
        </w:div>
        <w:div w:id="115637077">
          <w:marLeft w:val="0"/>
          <w:marRight w:val="0"/>
          <w:marTop w:val="0"/>
          <w:marBottom w:val="0"/>
          <w:divBdr>
            <w:top w:val="none" w:sz="0" w:space="0" w:color="auto"/>
            <w:left w:val="none" w:sz="0" w:space="0" w:color="auto"/>
            <w:bottom w:val="none" w:sz="0" w:space="0" w:color="auto"/>
            <w:right w:val="none" w:sz="0" w:space="0" w:color="auto"/>
          </w:divBdr>
        </w:div>
      </w:divsChild>
    </w:div>
    <w:div w:id="944969709">
      <w:bodyDiv w:val="1"/>
      <w:marLeft w:val="0"/>
      <w:marRight w:val="0"/>
      <w:marTop w:val="0"/>
      <w:marBottom w:val="0"/>
      <w:divBdr>
        <w:top w:val="none" w:sz="0" w:space="0" w:color="auto"/>
        <w:left w:val="none" w:sz="0" w:space="0" w:color="auto"/>
        <w:bottom w:val="none" w:sz="0" w:space="0" w:color="auto"/>
        <w:right w:val="none" w:sz="0" w:space="0" w:color="auto"/>
      </w:divBdr>
    </w:div>
    <w:div w:id="1222716412">
      <w:bodyDiv w:val="1"/>
      <w:marLeft w:val="0"/>
      <w:marRight w:val="0"/>
      <w:marTop w:val="0"/>
      <w:marBottom w:val="0"/>
      <w:divBdr>
        <w:top w:val="none" w:sz="0" w:space="0" w:color="auto"/>
        <w:left w:val="none" w:sz="0" w:space="0" w:color="auto"/>
        <w:bottom w:val="none" w:sz="0" w:space="0" w:color="auto"/>
        <w:right w:val="none" w:sz="0" w:space="0" w:color="auto"/>
      </w:divBdr>
    </w:div>
    <w:div w:id="1296908262">
      <w:bodyDiv w:val="1"/>
      <w:marLeft w:val="0"/>
      <w:marRight w:val="0"/>
      <w:marTop w:val="0"/>
      <w:marBottom w:val="0"/>
      <w:divBdr>
        <w:top w:val="none" w:sz="0" w:space="0" w:color="auto"/>
        <w:left w:val="none" w:sz="0" w:space="0" w:color="auto"/>
        <w:bottom w:val="none" w:sz="0" w:space="0" w:color="auto"/>
        <w:right w:val="none" w:sz="0" w:space="0" w:color="auto"/>
      </w:divBdr>
    </w:div>
    <w:div w:id="1632520326">
      <w:bodyDiv w:val="1"/>
      <w:marLeft w:val="0"/>
      <w:marRight w:val="0"/>
      <w:marTop w:val="0"/>
      <w:marBottom w:val="0"/>
      <w:divBdr>
        <w:top w:val="none" w:sz="0" w:space="0" w:color="auto"/>
        <w:left w:val="none" w:sz="0" w:space="0" w:color="auto"/>
        <w:bottom w:val="none" w:sz="0" w:space="0" w:color="auto"/>
        <w:right w:val="none" w:sz="0" w:space="0" w:color="auto"/>
      </w:divBdr>
    </w:div>
    <w:div w:id="1647314010">
      <w:bodyDiv w:val="1"/>
      <w:marLeft w:val="0"/>
      <w:marRight w:val="0"/>
      <w:marTop w:val="0"/>
      <w:marBottom w:val="0"/>
      <w:divBdr>
        <w:top w:val="none" w:sz="0" w:space="0" w:color="auto"/>
        <w:left w:val="none" w:sz="0" w:space="0" w:color="auto"/>
        <w:bottom w:val="none" w:sz="0" w:space="0" w:color="auto"/>
        <w:right w:val="none" w:sz="0" w:space="0" w:color="auto"/>
      </w:divBdr>
    </w:div>
    <w:div w:id="1703676089">
      <w:bodyDiv w:val="1"/>
      <w:marLeft w:val="0"/>
      <w:marRight w:val="0"/>
      <w:marTop w:val="0"/>
      <w:marBottom w:val="0"/>
      <w:divBdr>
        <w:top w:val="none" w:sz="0" w:space="0" w:color="auto"/>
        <w:left w:val="none" w:sz="0" w:space="0" w:color="auto"/>
        <w:bottom w:val="none" w:sz="0" w:space="0" w:color="auto"/>
        <w:right w:val="none" w:sz="0" w:space="0" w:color="auto"/>
      </w:divBdr>
    </w:div>
    <w:div w:id="1896814410">
      <w:bodyDiv w:val="1"/>
      <w:marLeft w:val="0"/>
      <w:marRight w:val="0"/>
      <w:marTop w:val="0"/>
      <w:marBottom w:val="0"/>
      <w:divBdr>
        <w:top w:val="none" w:sz="0" w:space="0" w:color="auto"/>
        <w:left w:val="none" w:sz="0" w:space="0" w:color="auto"/>
        <w:bottom w:val="none" w:sz="0" w:space="0" w:color="auto"/>
        <w:right w:val="none" w:sz="0" w:space="0" w:color="auto"/>
      </w:divBdr>
      <w:divsChild>
        <w:div w:id="1364987774">
          <w:marLeft w:val="0"/>
          <w:marRight w:val="0"/>
          <w:marTop w:val="0"/>
          <w:marBottom w:val="0"/>
          <w:divBdr>
            <w:top w:val="none" w:sz="0" w:space="0" w:color="auto"/>
            <w:left w:val="none" w:sz="0" w:space="0" w:color="auto"/>
            <w:bottom w:val="none" w:sz="0" w:space="0" w:color="auto"/>
            <w:right w:val="none" w:sz="0" w:space="0" w:color="auto"/>
          </w:divBdr>
        </w:div>
        <w:div w:id="1951037648">
          <w:marLeft w:val="0"/>
          <w:marRight w:val="0"/>
          <w:marTop w:val="0"/>
          <w:marBottom w:val="0"/>
          <w:divBdr>
            <w:top w:val="none" w:sz="0" w:space="0" w:color="auto"/>
            <w:left w:val="none" w:sz="0" w:space="0" w:color="auto"/>
            <w:bottom w:val="none" w:sz="0" w:space="0" w:color="auto"/>
            <w:right w:val="none" w:sz="0" w:space="0" w:color="auto"/>
          </w:divBdr>
        </w:div>
      </w:divsChild>
    </w:div>
    <w:div w:id="2081978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friedhelm-loh-group.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Sixth Edition"/>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2.xml><?xml version="1.0" encoding="utf-8"?>
<ds:datastoreItem xmlns:ds="http://schemas.openxmlformats.org/officeDocument/2006/customXml" ds:itemID="{76F42791-3256-4C43-983C-B366196EC3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4.xml><?xml version="1.0" encoding="utf-8"?>
<ds:datastoreItem xmlns:ds="http://schemas.openxmlformats.org/officeDocument/2006/customXml" ds:itemID="{2FA207BF-526D-44C3-9125-F099A7D154F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874</Words>
  <Characters>6068</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6929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ideaPad1</dc:creator>
  <cp:lastModifiedBy>Birgit Hagelschuer</cp:lastModifiedBy>
  <cp:revision>8</cp:revision>
  <cp:lastPrinted>2024-01-28T14:20:00Z</cp:lastPrinted>
  <dcterms:created xsi:type="dcterms:W3CDTF">2025-02-17T10:37:00Z</dcterms:created>
  <dcterms:modified xsi:type="dcterms:W3CDTF">2025-03-17T13:05:00Z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ContentTypeId">
    <vt:lpwstr>0x0101007DAE9CA7D8058048B50D46784D8FAF0D</vt:lpwstr>
  </property>
</Properties>
</file>